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C190" w14:textId="77777777" w:rsidR="00A35318" w:rsidRDefault="00A35318" w:rsidP="00A35318">
      <w:r>
        <w:rPr>
          <w:rFonts w:ascii="Arial" w:hAnsi="Arial" w:cs="Arial"/>
          <w:sz w:val="24"/>
          <w:szCs w:val="24"/>
        </w:rPr>
        <w:t>Madame, Monsieur,</w:t>
      </w:r>
    </w:p>
    <w:p w14:paraId="3E218096" w14:textId="77777777" w:rsidR="00A35318" w:rsidRDefault="00A35318" w:rsidP="00A35318">
      <w:r>
        <w:rPr>
          <w:rFonts w:ascii="Arial" w:hAnsi="Arial" w:cs="Arial"/>
          <w:sz w:val="24"/>
          <w:szCs w:val="24"/>
        </w:rPr>
        <w:t> </w:t>
      </w:r>
    </w:p>
    <w:p w14:paraId="264EDB14" w14:textId="77777777" w:rsidR="00A35318" w:rsidRDefault="00A35318" w:rsidP="00A35318">
      <w:r>
        <w:rPr>
          <w:rFonts w:ascii="Arial" w:hAnsi="Arial" w:cs="Arial"/>
          <w:sz w:val="24"/>
          <w:szCs w:val="24"/>
        </w:rPr>
        <w:t xml:space="preserve">La BBR participe à nouveau au </w:t>
      </w:r>
      <w:hyperlink r:id="rId5" w:history="1">
        <w:r>
          <w:rPr>
            <w:rStyle w:val="Lienhypertexte"/>
            <w:rFonts w:ascii="Arial" w:hAnsi="Arial" w:cs="Arial"/>
            <w:sz w:val="24"/>
            <w:szCs w:val="24"/>
          </w:rPr>
          <w:t>prix littéraire de la Ville de Carouge Yvette Z'Graggen</w:t>
        </w:r>
      </w:hyperlink>
      <w:r>
        <w:rPr>
          <w:rFonts w:ascii="Arial" w:hAnsi="Arial" w:cs="Arial"/>
          <w:color w:val="1F497D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cette année en tant que membre du jury.</w:t>
      </w:r>
    </w:p>
    <w:p w14:paraId="3A3746E9" w14:textId="77777777" w:rsidR="00A35318" w:rsidRDefault="00A35318" w:rsidP="00A35318">
      <w:r>
        <w:rPr>
          <w:rFonts w:ascii="Arial" w:hAnsi="Arial" w:cs="Arial"/>
          <w:sz w:val="24"/>
          <w:szCs w:val="24"/>
        </w:rPr>
        <w:t> </w:t>
      </w:r>
    </w:p>
    <w:p w14:paraId="75A83EC5" w14:textId="77777777" w:rsidR="00A35318" w:rsidRDefault="00A35318" w:rsidP="00A35318">
      <w:r>
        <w:rPr>
          <w:rFonts w:ascii="Arial" w:hAnsi="Arial" w:cs="Arial"/>
          <w:sz w:val="24"/>
          <w:szCs w:val="24"/>
        </w:rPr>
        <w:t>Le jury a retenu 4 titres :</w:t>
      </w:r>
    </w:p>
    <w:p w14:paraId="527CFB82" w14:textId="77777777" w:rsidR="00A35318" w:rsidRDefault="00A35318" w:rsidP="00A35318">
      <w:r>
        <w:rPr>
          <w:rFonts w:ascii="Aptos" w:hAnsi="Aptos"/>
        </w:rPr>
        <w:t> </w:t>
      </w:r>
    </w:p>
    <w:p w14:paraId="1FC99274" w14:textId="77777777" w:rsidR="00A35318" w:rsidRDefault="00A35318" w:rsidP="00A35318">
      <w:pPr>
        <w:numPr>
          <w:ilvl w:val="0"/>
          <w:numId w:val="1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« Funambules du silence » de Delphine BLOETZER : n° 14664A100</w:t>
      </w:r>
    </w:p>
    <w:p w14:paraId="13043905" w14:textId="77777777" w:rsidR="00A35318" w:rsidRDefault="00A35318" w:rsidP="00A35318">
      <w:pPr>
        <w:numPr>
          <w:ilvl w:val="0"/>
          <w:numId w:val="1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« La nuit viendra » de Magali MEYLAN : n° 14659A100</w:t>
      </w:r>
    </w:p>
    <w:p w14:paraId="240C363B" w14:textId="77777777" w:rsidR="00A35318" w:rsidRDefault="00A35318" w:rsidP="00A35318">
      <w:pPr>
        <w:numPr>
          <w:ilvl w:val="0"/>
          <w:numId w:val="1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« Rire ou sombrer : ce que la brume sait de moi » d'Élodie PERRELET : n° 14791A100</w:t>
      </w:r>
    </w:p>
    <w:p w14:paraId="03893EDE" w14:textId="77777777" w:rsidR="00A35318" w:rsidRDefault="00A35318" w:rsidP="00A35318">
      <w:pPr>
        <w:numPr>
          <w:ilvl w:val="0"/>
          <w:numId w:val="1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 xml:space="preserve">« Colon ne s'écrit pas au féminin » de </w:t>
      </w:r>
      <w:proofErr w:type="spellStart"/>
      <w:r>
        <w:rPr>
          <w:rFonts w:ascii="Arial" w:eastAsia="Times New Roman" w:hAnsi="Arial" w:cs="Arial"/>
          <w:sz w:val="24"/>
          <w:szCs w:val="24"/>
        </w:rPr>
        <w:t>Lolvé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TILLMANNS : n° 14660A100</w:t>
      </w:r>
    </w:p>
    <w:p w14:paraId="433D7E6D" w14:textId="77777777" w:rsidR="00A35318" w:rsidRDefault="00A35318" w:rsidP="00A35318">
      <w:r>
        <w:rPr>
          <w:rFonts w:ascii="Arial" w:hAnsi="Arial" w:cs="Arial"/>
          <w:sz w:val="24"/>
          <w:szCs w:val="24"/>
        </w:rPr>
        <w:t> </w:t>
      </w:r>
    </w:p>
    <w:p w14:paraId="2927E2C8" w14:textId="77777777" w:rsidR="00A35318" w:rsidRDefault="00A35318" w:rsidP="00A35318">
      <w:r>
        <w:rPr>
          <w:rFonts w:ascii="Arial" w:hAnsi="Arial" w:cs="Arial"/>
          <w:sz w:val="24"/>
          <w:szCs w:val="24"/>
        </w:rPr>
        <w:t>Si vous souhaitez participer, vous pouvez emprunter et écouter 1 ou plusieurs des 4 titres de cette sélection et nous indiquer votre préférence. Vos votes se comptabilisent avec ceux du public des Bibliothèques de Carouge.</w:t>
      </w:r>
    </w:p>
    <w:p w14:paraId="7A33DB8F" w14:textId="77777777" w:rsidR="00A35318" w:rsidRDefault="00A35318" w:rsidP="00A35318">
      <w:r>
        <w:rPr>
          <w:rFonts w:ascii="Arial" w:hAnsi="Arial" w:cs="Arial"/>
          <w:sz w:val="24"/>
          <w:szCs w:val="24"/>
        </w:rPr>
        <w:t> </w:t>
      </w:r>
    </w:p>
    <w:p w14:paraId="327AF30A" w14:textId="77777777" w:rsidR="00A35318" w:rsidRDefault="00A35318" w:rsidP="00A35318">
      <w:r>
        <w:rPr>
          <w:rFonts w:ascii="Arial" w:hAnsi="Arial" w:cs="Arial"/>
          <w:sz w:val="24"/>
          <w:szCs w:val="24"/>
        </w:rPr>
        <w:t xml:space="preserve">Vous pouvez emprunter ces titres sur CD, les télécharger sur notre application </w:t>
      </w:r>
      <w:hyperlink r:id="rId6" w:history="1">
        <w:r>
          <w:rPr>
            <w:rStyle w:val="Lienhypertexte"/>
            <w:rFonts w:ascii="Arial" w:hAnsi="Arial" w:cs="Arial"/>
            <w:sz w:val="24"/>
            <w:szCs w:val="24"/>
          </w:rPr>
          <w:t>BBR Player</w:t>
        </w:r>
      </w:hyperlink>
      <w:r>
        <w:rPr>
          <w:rFonts w:ascii="Arial" w:hAnsi="Arial" w:cs="Arial"/>
          <w:color w:val="1F497D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depuis notre </w:t>
      </w:r>
      <w:hyperlink r:id="rId7" w:history="1">
        <w:r>
          <w:rPr>
            <w:rStyle w:val="Lienhypertexte"/>
            <w:rFonts w:ascii="Arial" w:hAnsi="Arial" w:cs="Arial"/>
            <w:sz w:val="24"/>
            <w:szCs w:val="24"/>
          </w:rPr>
          <w:t>catalogue sur Internet</w:t>
        </w:r>
      </w:hyperlink>
      <w:r>
        <w:rPr>
          <w:rFonts w:ascii="Arial" w:hAnsi="Arial" w:cs="Arial"/>
          <w:color w:val="1F497D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Si vous ne connaissez pas encore ces outils de téléchargement, n'hésitez pas à nous contacter au 022 317 79 01 pour de plus amples informations.</w:t>
      </w:r>
    </w:p>
    <w:p w14:paraId="31CA844D" w14:textId="77777777" w:rsidR="00A35318" w:rsidRDefault="00A35318" w:rsidP="00A35318">
      <w:r>
        <w:rPr>
          <w:rFonts w:ascii="Arial" w:hAnsi="Arial" w:cs="Arial"/>
          <w:sz w:val="24"/>
          <w:szCs w:val="24"/>
        </w:rPr>
        <w:t> </w:t>
      </w:r>
    </w:p>
    <w:p w14:paraId="41424441" w14:textId="77777777" w:rsidR="00A35318" w:rsidRDefault="00A35318" w:rsidP="00A35318">
      <w:r>
        <w:rPr>
          <w:rFonts w:ascii="Arial" w:hAnsi="Arial" w:cs="Arial"/>
          <w:sz w:val="24"/>
          <w:szCs w:val="24"/>
        </w:rPr>
        <w:t>Pour nous communiquer votre favori :</w:t>
      </w:r>
    </w:p>
    <w:p w14:paraId="264159FE" w14:textId="77777777" w:rsidR="00A35318" w:rsidRDefault="00A35318" w:rsidP="00A35318">
      <w:r>
        <w:rPr>
          <w:rFonts w:ascii="Aptos" w:hAnsi="Aptos"/>
        </w:rPr>
        <w:t> </w:t>
      </w:r>
    </w:p>
    <w:p w14:paraId="342619B9" w14:textId="77777777" w:rsidR="00A35318" w:rsidRDefault="00A35318" w:rsidP="00A35318">
      <w:pPr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Nous appeler au 022 317 79 01</w:t>
      </w:r>
    </w:p>
    <w:p w14:paraId="34B5ADBE" w14:textId="77777777" w:rsidR="00A35318" w:rsidRDefault="00A35318" w:rsidP="00A35318">
      <w:pPr>
        <w:numPr>
          <w:ilvl w:val="0"/>
          <w:numId w:val="2"/>
        </w:numPr>
        <w:rPr>
          <w:rFonts w:eastAsia="Times New Roman"/>
          <w:color w:val="1F497D"/>
        </w:rPr>
      </w:pPr>
      <w:r>
        <w:rPr>
          <w:rFonts w:ascii="Arial" w:eastAsia="Times New Roman" w:hAnsi="Arial" w:cs="Arial"/>
          <w:sz w:val="24"/>
          <w:szCs w:val="24"/>
        </w:rPr>
        <w:t xml:space="preserve">Écrire à </w:t>
      </w:r>
      <w:hyperlink r:id="rId8" w:history="1">
        <w:r>
          <w:rPr>
            <w:rStyle w:val="Lienhypertexte"/>
            <w:rFonts w:ascii="Arial" w:eastAsia="Times New Roman" w:hAnsi="Arial" w:cs="Arial"/>
            <w:sz w:val="24"/>
            <w:szCs w:val="24"/>
          </w:rPr>
          <w:t>pret@abage.ch</w:t>
        </w:r>
      </w:hyperlink>
    </w:p>
    <w:p w14:paraId="38D71C34" w14:textId="77777777" w:rsidR="00A35318" w:rsidRDefault="00A35318" w:rsidP="00A35318">
      <w:pPr>
        <w:numPr>
          <w:ilvl w:val="0"/>
          <w:numId w:val="2"/>
        </w:numPr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Ou répondre directement à ce message.</w:t>
      </w:r>
    </w:p>
    <w:p w14:paraId="2F61C9FD" w14:textId="77777777" w:rsidR="00A35318" w:rsidRDefault="00A35318" w:rsidP="00A35318">
      <w:r>
        <w:rPr>
          <w:rFonts w:ascii="Aptos" w:hAnsi="Aptos"/>
        </w:rPr>
        <w:t> </w:t>
      </w:r>
    </w:p>
    <w:p w14:paraId="558EB33E" w14:textId="77777777" w:rsidR="00A35318" w:rsidRDefault="00A35318" w:rsidP="00A35318">
      <w:r>
        <w:rPr>
          <w:rFonts w:ascii="Arial" w:hAnsi="Arial" w:cs="Arial"/>
          <w:sz w:val="24"/>
          <w:szCs w:val="24"/>
        </w:rPr>
        <w:t>Merci de bien vouloir nous indiquer votre choix d'ici au mercredi 14 octobre 2026, date limite de réception des votes</w:t>
      </w:r>
    </w:p>
    <w:p w14:paraId="5E7F4489" w14:textId="77777777" w:rsidR="00A35318" w:rsidRDefault="00A35318" w:rsidP="00A35318">
      <w:r>
        <w:rPr>
          <w:rFonts w:ascii="Arial" w:hAnsi="Arial" w:cs="Arial"/>
          <w:sz w:val="24"/>
          <w:szCs w:val="24"/>
        </w:rPr>
        <w:t>.</w:t>
      </w:r>
    </w:p>
    <w:p w14:paraId="53753501" w14:textId="77777777" w:rsidR="00A35318" w:rsidRDefault="00A35318" w:rsidP="00A35318">
      <w:r>
        <w:rPr>
          <w:rFonts w:ascii="Arial" w:hAnsi="Arial" w:cs="Arial"/>
          <w:sz w:val="24"/>
          <w:szCs w:val="24"/>
        </w:rPr>
        <w:t>En espérant que vous serez nombreuses et nombreux à participer à ce vote, nous vous adressons, Madame, Monsieur, nos salutations les meilleures.</w:t>
      </w:r>
    </w:p>
    <w:p w14:paraId="527F3D28" w14:textId="77777777" w:rsidR="00A35318" w:rsidRDefault="00A35318" w:rsidP="00A35318">
      <w:r>
        <w:rPr>
          <w:rFonts w:ascii="Arial" w:hAnsi="Arial" w:cs="Arial"/>
          <w:color w:val="1F497D"/>
          <w:sz w:val="24"/>
          <w:szCs w:val="24"/>
        </w:rPr>
        <w:t> </w:t>
      </w:r>
    </w:p>
    <w:p w14:paraId="765A008B" w14:textId="77777777" w:rsidR="00A35318" w:rsidRDefault="00A35318" w:rsidP="00A35318">
      <w:r>
        <w:rPr>
          <w:rFonts w:ascii="Aptos" w:hAnsi="Aptos"/>
        </w:rPr>
        <w:t> </w:t>
      </w:r>
    </w:p>
    <w:p w14:paraId="75D3CC9A" w14:textId="77777777" w:rsidR="00A35318" w:rsidRDefault="00A35318" w:rsidP="00A35318">
      <w:pPr>
        <w:spacing w:before="100" w:beforeAutospacing="1" w:after="100" w:afterAutospacing="1"/>
        <w:rPr>
          <w:lang w:val="fr-FR"/>
          <w14:ligatures w14:val="standardContextual"/>
        </w:rPr>
      </w:pPr>
      <w:r>
        <w:rPr>
          <w:rFonts w:ascii="Arial" w:hAnsi="Arial" w:cs="Arial"/>
          <w:sz w:val="24"/>
          <w:szCs w:val="24"/>
          <w:lang w:eastAsia="fr-CH"/>
          <w14:ligatures w14:val="standardContextual"/>
        </w:rPr>
        <w:t xml:space="preserve">Philippe Cosandey </w:t>
      </w:r>
      <w:r>
        <w:rPr>
          <w:rFonts w:ascii="Times New Roman" w:hAnsi="Times New Roman" w:cs="Times New Roman"/>
          <w:sz w:val="24"/>
          <w:szCs w:val="24"/>
          <w:lang w:eastAsia="fr-CH"/>
          <w14:ligatures w14:val="standardContextual"/>
        </w:rPr>
        <w:br/>
      </w:r>
      <w:r>
        <w:rPr>
          <w:lang w:val="fr-FR"/>
          <w14:ligatures w14:val="standardContextual"/>
        </w:rPr>
        <w:t>responsable services aux usagers</w:t>
      </w:r>
      <w:r>
        <w:rPr>
          <w:rFonts w:ascii="Times New Roman" w:hAnsi="Times New Roman" w:cs="Times New Roman"/>
          <w:sz w:val="24"/>
          <w:szCs w:val="24"/>
          <w:lang w:eastAsia="fr-CH"/>
          <w14:ligatures w14:val="standardContextual"/>
        </w:rPr>
        <w:t xml:space="preserve"> </w:t>
      </w:r>
    </w:p>
    <w:p w14:paraId="595D36BD" w14:textId="77777777" w:rsidR="00A35318" w:rsidRDefault="00A35318" w:rsidP="00A35318">
      <w:pPr>
        <w:spacing w:before="100" w:beforeAutospacing="1" w:after="100" w:afterAutospacing="1"/>
        <w:rPr>
          <w:lang w:val="fr-FR"/>
          <w14:ligatures w14:val="standardContextual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eastAsia="fr-CH"/>
          <w14:ligatures w14:val="standardContextual"/>
        </w:rPr>
        <w:t>A</w:t>
      </w:r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ssociation pour le</w:t>
      </w:r>
      <w:r>
        <w:rPr>
          <w:rFonts w:ascii="Times New Roman" w:hAnsi="Times New Roman" w:cs="Times New Roman"/>
          <w:b/>
          <w:bCs/>
          <w:sz w:val="24"/>
          <w:szCs w:val="24"/>
          <w:lang w:eastAsia="fr-CH"/>
          <w14:ligatures w14:val="standardContextual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eastAsia="fr-CH"/>
          <w14:ligatures w14:val="standardContextual"/>
        </w:rPr>
        <w:t>B</w:t>
      </w:r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ien des</w:t>
      </w:r>
      <w:r>
        <w:rPr>
          <w:rFonts w:ascii="Times New Roman" w:hAnsi="Times New Roman" w:cs="Times New Roman"/>
          <w:b/>
          <w:bCs/>
          <w:sz w:val="24"/>
          <w:szCs w:val="24"/>
          <w:lang w:eastAsia="fr-CH"/>
          <w14:ligatures w14:val="standardContextual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eastAsia="fr-CH"/>
          <w14:ligatures w14:val="standardContextual"/>
        </w:rPr>
        <w:t>A</w:t>
      </w:r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veugles et malvoyants</w:t>
      </w:r>
      <w:r>
        <w:rPr>
          <w:rFonts w:ascii="Arial" w:hAnsi="Arial" w:cs="Arial"/>
          <w:sz w:val="24"/>
          <w:szCs w:val="24"/>
          <w:lang w:eastAsia="fr-CH"/>
          <w14:ligatures w14:val="standardContextual"/>
        </w:rPr>
        <w:t xml:space="preserve"> </w:t>
      </w:r>
      <w:r>
        <w:rPr>
          <w:lang w:val="fr-FR"/>
          <w14:ligatures w14:val="standardContextual"/>
        </w:rPr>
        <w:br/>
      </w:r>
      <w:r>
        <w:rPr>
          <w:rFonts w:ascii="Arial" w:hAnsi="Arial" w:cs="Arial"/>
          <w:b/>
          <w:bCs/>
          <w:color w:val="0000FF"/>
          <w:sz w:val="24"/>
          <w:szCs w:val="24"/>
          <w:lang w:eastAsia="fr-CH"/>
          <w14:ligatures w14:val="standardContextual"/>
        </w:rPr>
        <w:t>B</w:t>
      </w:r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ibliothèque</w:t>
      </w:r>
      <w:r>
        <w:rPr>
          <w:rFonts w:ascii="Times New Roman" w:hAnsi="Times New Roman" w:cs="Times New Roman"/>
          <w:b/>
          <w:bCs/>
          <w:sz w:val="24"/>
          <w:szCs w:val="24"/>
          <w:lang w:eastAsia="fr-CH"/>
          <w14:ligatures w14:val="standardContextual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eastAsia="fr-CH"/>
          <w14:ligatures w14:val="standardContextual"/>
        </w:rPr>
        <w:t>B</w:t>
      </w:r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raille</w:t>
      </w:r>
      <w:r>
        <w:rPr>
          <w:rFonts w:ascii="Times New Roman" w:hAnsi="Times New Roman" w:cs="Times New Roman"/>
          <w:b/>
          <w:bCs/>
          <w:sz w:val="24"/>
          <w:szCs w:val="24"/>
          <w:lang w:eastAsia="fr-CH"/>
          <w14:ligatures w14:val="standardContextual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eastAsia="fr-CH"/>
          <w14:ligatures w14:val="standardContextual"/>
        </w:rPr>
        <w:t>R</w:t>
      </w:r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omande et livre parlé</w:t>
      </w:r>
      <w:r>
        <w:rPr>
          <w:rFonts w:ascii="Arial" w:hAnsi="Arial" w:cs="Arial"/>
          <w:sz w:val="24"/>
          <w:szCs w:val="24"/>
          <w:lang w:eastAsia="fr-CH"/>
          <w14:ligatures w14:val="standardContextual"/>
        </w:rPr>
        <w:t xml:space="preserve"> </w:t>
      </w:r>
      <w:r>
        <w:rPr>
          <w:lang w:val="fr-FR"/>
          <w14:ligatures w14:val="standardContextual"/>
        </w:rPr>
        <w:br/>
        <w:t>Bourg-de-four 34, CH 1204 Genève</w:t>
      </w:r>
      <w:r>
        <w:rPr>
          <w:rFonts w:ascii="Times New Roman" w:hAnsi="Times New Roman" w:cs="Times New Roman"/>
          <w:sz w:val="24"/>
          <w:szCs w:val="24"/>
          <w:lang w:eastAsia="fr-CH"/>
          <w14:ligatures w14:val="standardContextual"/>
        </w:rPr>
        <w:t xml:space="preserve"> </w:t>
      </w:r>
    </w:p>
    <w:p w14:paraId="6809E82B" w14:textId="77777777" w:rsidR="00A35318" w:rsidRDefault="00A35318" w:rsidP="00A35318">
      <w:pPr>
        <w:spacing w:before="100" w:beforeAutospacing="1" w:after="100" w:afterAutospacing="1"/>
        <w:rPr>
          <w:lang w:val="fr-FR"/>
          <w14:ligatures w14:val="standardContextual"/>
        </w:rPr>
      </w:pPr>
      <w:proofErr w:type="gramStart"/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Tél:</w:t>
      </w:r>
      <w:proofErr w:type="gramEnd"/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 xml:space="preserve"> +41 (0)22 317 79 04 </w:t>
      </w:r>
      <w:proofErr w:type="gramStart"/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>Int:</w:t>
      </w:r>
      <w:proofErr w:type="gramEnd"/>
      <w:r>
        <w:rPr>
          <w:rFonts w:ascii="Arial" w:hAnsi="Arial" w:cs="Arial"/>
          <w:color w:val="0000FF"/>
          <w:sz w:val="24"/>
          <w:szCs w:val="24"/>
          <w:lang w:eastAsia="fr-CH"/>
          <w14:ligatures w14:val="standardContextual"/>
        </w:rPr>
        <w:t xml:space="preserve"> 224</w:t>
      </w:r>
      <w:r>
        <w:rPr>
          <w:rFonts w:ascii="Arial" w:hAnsi="Arial" w:cs="Arial"/>
          <w:sz w:val="24"/>
          <w:szCs w:val="24"/>
          <w:lang w:eastAsia="fr-CH"/>
          <w14:ligatures w14:val="standardContextual"/>
        </w:rPr>
        <w:t xml:space="preserve"> </w:t>
      </w:r>
      <w:r>
        <w:rPr>
          <w:lang w:val="fr-FR"/>
          <w14:ligatures w14:val="standardContextual"/>
        </w:rPr>
        <w:br/>
      </w:r>
      <w:proofErr w:type="gramStart"/>
      <w:r>
        <w:rPr>
          <w:lang w:val="fr-FR"/>
          <w14:ligatures w14:val="standardContextual"/>
        </w:rPr>
        <w:t>Email:</w:t>
      </w:r>
      <w:proofErr w:type="gramEnd"/>
      <w:r>
        <w:rPr>
          <w:u w:val="single"/>
          <w:lang w:val="fr-FR"/>
          <w14:ligatures w14:val="standardContextual"/>
        </w:rPr>
        <w:t xml:space="preserve"> </w:t>
      </w:r>
      <w:hyperlink r:id="rId9" w:history="1">
        <w:r>
          <w:rPr>
            <w:rStyle w:val="Lienhypertexte"/>
            <w:lang w:val="fr-FR"/>
            <w14:ligatures w14:val="standardContextual"/>
          </w:rPr>
          <w:t>pcosandey@abage.ch</w:t>
        </w:r>
      </w:hyperlink>
      <w:r>
        <w:rPr>
          <w:rFonts w:ascii="Times New Roman" w:hAnsi="Times New Roman" w:cs="Times New Roman"/>
          <w:sz w:val="24"/>
          <w:szCs w:val="24"/>
          <w:lang w:eastAsia="fr-CH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fr-CH"/>
          <w14:ligatures w14:val="standardContextual"/>
        </w:rPr>
        <w:br/>
      </w:r>
      <w:proofErr w:type="gramStart"/>
      <w:r>
        <w:rPr>
          <w:lang w:val="fr-FR"/>
          <w14:ligatures w14:val="standardContextual"/>
        </w:rPr>
        <w:t>Web: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eastAsia="fr-CH"/>
          <w14:ligatures w14:val="standardContextual"/>
        </w:rPr>
        <w:t xml:space="preserve"> </w:t>
      </w:r>
      <w:hyperlink r:id="rId10" w:history="1">
        <w:r>
          <w:rPr>
            <w:rStyle w:val="Lienhypertexte"/>
            <w:rFonts w:ascii="Arial" w:hAnsi="Arial" w:cs="Arial"/>
            <w:sz w:val="24"/>
            <w:szCs w:val="24"/>
            <w:lang w:eastAsia="fr-CH"/>
            <w14:ligatures w14:val="standardContextual"/>
          </w:rPr>
          <w:t>www.abage.ch</w:t>
        </w:r>
      </w:hyperlink>
      <w:r>
        <w:rPr>
          <w:rFonts w:ascii="Times New Roman" w:hAnsi="Times New Roman" w:cs="Times New Roman"/>
          <w:sz w:val="24"/>
          <w:szCs w:val="24"/>
          <w:lang w:eastAsia="fr-CH"/>
          <w14:ligatures w14:val="standardContextual"/>
        </w:rPr>
        <w:t xml:space="preserve"> </w:t>
      </w:r>
    </w:p>
    <w:p w14:paraId="5F1CAEF5" w14:textId="0D650B35" w:rsidR="00A35318" w:rsidRDefault="00A35318" w:rsidP="00A35318">
      <w:pPr>
        <w:spacing w:before="100" w:beforeAutospacing="1" w:after="100" w:afterAutospacing="1"/>
        <w:rPr>
          <w:lang w:val="fr-FR"/>
        </w:rPr>
      </w:pPr>
      <w:r>
        <w:rPr>
          <w:rFonts w:ascii="Aptos" w:hAnsi="Aptos"/>
          <w:noProof/>
          <w:sz w:val="24"/>
          <w:szCs w:val="24"/>
          <w:lang w:eastAsia="fr-CH"/>
        </w:rPr>
        <w:lastRenderedPageBreak/>
        <w:drawing>
          <wp:inline distT="0" distB="0" distL="0" distR="0" wp14:anchorId="4ECD5B2E" wp14:editId="22E384A9">
            <wp:extent cx="5760720" cy="1546860"/>
            <wp:effectExtent l="0" t="0" r="0" b="0"/>
            <wp:docPr id="12783568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42156" w14:textId="77777777" w:rsidR="000341D3" w:rsidRDefault="000341D3"/>
    <w:sectPr w:rsidR="00034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17A79"/>
    <w:multiLevelType w:val="multilevel"/>
    <w:tmpl w:val="9AE2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95690C"/>
    <w:multiLevelType w:val="multilevel"/>
    <w:tmpl w:val="8A42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5721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0969104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18"/>
    <w:rsid w:val="000341D3"/>
    <w:rsid w:val="00467843"/>
    <w:rsid w:val="00A35318"/>
    <w:rsid w:val="00C2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EB2A"/>
  <w15:chartTrackingRefBased/>
  <w15:docId w15:val="{713670FC-5B85-4FB8-BADC-8B542453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318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35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5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5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5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5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53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53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53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53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5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5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5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53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53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53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53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53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53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53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5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5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5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5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53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53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53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5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53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531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A353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t@abage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player.meow.ch/" TargetMode="External"/><Relationship Id="rId12" Type="http://schemas.openxmlformats.org/officeDocument/2006/relationships/image" Target="cid:image001.png@01DD3AE1.E08ECB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age.ch/association/bibliotheque-braille-romande-et-livre-parle-bbr/prestations/applications-de-telechargement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bibliotheques-carouge.ch/default/prix-yvette-zgraggen.aspx?_lg=fr-FR" TargetMode="External"/><Relationship Id="rId10" Type="http://schemas.openxmlformats.org/officeDocument/2006/relationships/hyperlink" Target="http://www.abage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osandey@abage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1698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Kadlubski-Gille</dc:creator>
  <cp:keywords/>
  <dc:description/>
  <cp:lastModifiedBy>Katia Kadlubski-Gille</cp:lastModifiedBy>
  <cp:revision>1</cp:revision>
  <dcterms:created xsi:type="dcterms:W3CDTF">2026-09-03T08:28:00Z</dcterms:created>
  <dcterms:modified xsi:type="dcterms:W3CDTF">2026-09-03T08:30:00Z</dcterms:modified>
</cp:coreProperties>
</file>