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60289E" w:rsidTr="0060289E">
        <w:trPr>
          <w:tblCellSpacing w:w="0" w:type="dxa"/>
        </w:trPr>
        <w:tc>
          <w:tcPr>
            <w:tcW w:w="0" w:type="auto"/>
            <w:vAlign w:val="center"/>
            <w:hideMark/>
          </w:tcPr>
          <w:tbl>
            <w:tblPr>
              <w:tblW w:w="9000" w:type="dxa"/>
              <w:jc w:val="center"/>
              <w:tblCellSpacing w:w="0" w:type="dxa"/>
              <w:tblCellMar>
                <w:left w:w="0" w:type="dxa"/>
                <w:right w:w="0" w:type="dxa"/>
              </w:tblCellMar>
              <w:tblLook w:val="04A0"/>
            </w:tblPr>
            <w:tblGrid>
              <w:gridCol w:w="9072"/>
            </w:tblGrid>
            <w:tr w:rsidR="0060289E">
              <w:trPr>
                <w:tblCellSpacing w:w="0" w:type="dxa"/>
                <w:jc w:val="center"/>
              </w:trPr>
              <w:tc>
                <w:tcPr>
                  <w:tcW w:w="5000" w:type="pct"/>
                  <w:vAlign w:val="center"/>
                </w:tcPr>
                <w:tbl>
                  <w:tblPr>
                    <w:tblW w:w="5000" w:type="pct"/>
                    <w:jc w:val="center"/>
                    <w:tblCellSpacing w:w="0" w:type="dxa"/>
                    <w:tblCellMar>
                      <w:left w:w="0" w:type="dxa"/>
                      <w:bottom w:w="75" w:type="dxa"/>
                      <w:right w:w="0" w:type="dxa"/>
                    </w:tblCellMar>
                    <w:tblLook w:val="04A0"/>
                  </w:tblPr>
                  <w:tblGrid>
                    <w:gridCol w:w="9072"/>
                  </w:tblGrid>
                  <w:tr w:rsidR="0060289E">
                    <w:trPr>
                      <w:tblCellSpacing w:w="0" w:type="dxa"/>
                      <w:jc w:val="center"/>
                    </w:trPr>
                    <w:tc>
                      <w:tcPr>
                        <w:tcW w:w="5000" w:type="pct"/>
                        <w:vAlign w:val="center"/>
                        <w:hideMark/>
                      </w:tcPr>
                      <w:p w:rsidR="0060289E" w:rsidRDefault="0060289E">
                        <w:pPr>
                          <w:jc w:val="center"/>
                          <w:rPr>
                            <w:rFonts w:eastAsia="Times New Roman"/>
                          </w:rPr>
                        </w:pPr>
                        <w:r>
                          <w:rPr>
                            <w:rFonts w:eastAsia="Times New Roman"/>
                          </w:rPr>
                          <w:fldChar w:fldCharType="begin"/>
                        </w:r>
                        <w:r>
                          <w:rPr>
                            <w:rFonts w:eastAsia="Times New Roman"/>
                          </w:rPr>
                          <w:instrText xml:space="preserve"> HYPERLINK "https://www.sbv-fsa.ch/fr/newsletter/voitures-autonomes-nouveaux-terminaux-de-cartes-et-nouvelle-offre-de-prestations" </w:instrText>
                        </w:r>
                        <w:r>
                          <w:rPr>
                            <w:rFonts w:eastAsia="Times New Roman"/>
                          </w:rPr>
                          <w:fldChar w:fldCharType="separate"/>
                        </w:r>
                        <w:r>
                          <w:rPr>
                            <w:rStyle w:val="Lienhypertexte"/>
                            <w:rFonts w:eastAsia="Times New Roman"/>
                            <w:color w:val="000000"/>
                          </w:rPr>
                          <w:t xml:space="preserve">Consultez </w:t>
                        </w:r>
                        <w:proofErr w:type="gramStart"/>
                        <w:r>
                          <w:rPr>
                            <w:rStyle w:val="Lienhypertexte"/>
                            <w:rFonts w:eastAsia="Times New Roman"/>
                            <w:color w:val="000000"/>
                          </w:rPr>
                          <w:t>le</w:t>
                        </w:r>
                        <w:proofErr w:type="gramEnd"/>
                        <w:r>
                          <w:rPr>
                            <w:rStyle w:val="Lienhypertexte"/>
                            <w:rFonts w:eastAsia="Times New Roman"/>
                            <w:color w:val="000000"/>
                          </w:rPr>
                          <w:t xml:space="preserve"> newsletter dans votre navigateur</w:t>
                        </w:r>
                        <w:r>
                          <w:rPr>
                            <w:rFonts w:eastAsia="Times New Roman"/>
                          </w:rPr>
                          <w:fldChar w:fldCharType="end"/>
                        </w:r>
                      </w:p>
                    </w:tc>
                  </w:tr>
                  <w:tr w:rsidR="0060289E">
                    <w:trPr>
                      <w:tblCellSpacing w:w="0" w:type="dxa"/>
                      <w:jc w:val="center"/>
                    </w:trPr>
                    <w:tc>
                      <w:tcPr>
                        <w:tcW w:w="0" w:type="auto"/>
                        <w:shd w:val="clear" w:color="auto" w:fill="FFFFFF"/>
                        <w:tcMar>
                          <w:top w:w="150" w:type="dxa"/>
                          <w:left w:w="225" w:type="dxa"/>
                          <w:bottom w:w="150" w:type="dxa"/>
                          <w:right w:w="225" w:type="dxa"/>
                        </w:tcMar>
                        <w:vAlign w:val="center"/>
                      </w:tcPr>
                      <w:tbl>
                        <w:tblPr>
                          <w:tblpPr w:leftFromText="36" w:rightFromText="36" w:vertAnchor="text"/>
                          <w:tblW w:w="5250" w:type="dxa"/>
                          <w:tblCellSpacing w:w="0" w:type="dxa"/>
                          <w:tblCellMar>
                            <w:left w:w="0" w:type="dxa"/>
                            <w:right w:w="0" w:type="dxa"/>
                          </w:tblCellMar>
                          <w:tblLook w:val="04A0"/>
                        </w:tblPr>
                        <w:tblGrid>
                          <w:gridCol w:w="8622"/>
                        </w:tblGrid>
                        <w:tr w:rsidR="0060289E">
                          <w:trPr>
                            <w:tblCellSpacing w:w="0" w:type="dxa"/>
                          </w:trPr>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5713095" cy="2809875"/>
                                    <wp:effectExtent l="19050" t="0" r="1905" b="0"/>
                                    <wp:docPr id="1" name="Image 1" descr="Logo SBV-FS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BV-FSA"/>
                                            <pic:cNvPicPr>
                                              <a:picLocks noChangeAspect="1" noChangeArrowheads="1"/>
                                            </pic:cNvPicPr>
                                          </pic:nvPicPr>
                                          <pic:blipFill>
                                            <a:blip r:embed="rId6"/>
                                            <a:srcRect/>
                                            <a:stretch>
                                              <a:fillRect/>
                                            </a:stretch>
                                          </pic:blipFill>
                                          <pic:spPr bwMode="auto">
                                            <a:xfrm>
                                              <a:off x="0" y="0"/>
                                              <a:ext cx="5713095" cy="2809875"/>
                                            </a:xfrm>
                                            <a:prstGeom prst="rect">
                                              <a:avLst/>
                                            </a:prstGeom>
                                            <a:noFill/>
                                            <a:ln w="9525">
                                              <a:noFill/>
                                              <a:miter lim="800000"/>
                                              <a:headEnd/>
                                              <a:tailEnd/>
                                            </a:ln>
                                          </pic:spPr>
                                        </pic:pic>
                                      </a:graphicData>
                                    </a:graphic>
                                  </wp:inline>
                                </w:drawing>
                              </w:r>
                            </w:p>
                          </w:tc>
                        </w:tr>
                      </w:tbl>
                      <w:p w:rsidR="0060289E" w:rsidRDefault="0060289E">
                        <w:pPr>
                          <w:rPr>
                            <w:rFonts w:eastAsia="Times New Roman"/>
                            <w:vanish/>
                          </w:rPr>
                        </w:pPr>
                      </w:p>
                      <w:tbl>
                        <w:tblPr>
                          <w:tblpPr w:leftFromText="36" w:rightFromText="36" w:vertAnchor="text"/>
                          <w:tblW w:w="15" w:type="dxa"/>
                          <w:tblCellSpacing w:w="0" w:type="dxa"/>
                          <w:tblCellMar>
                            <w:left w:w="0" w:type="dxa"/>
                            <w:right w:w="0" w:type="dxa"/>
                          </w:tblCellMar>
                          <w:tblLook w:val="04A0"/>
                        </w:tblPr>
                        <w:tblGrid>
                          <w:gridCol w:w="60"/>
                        </w:tblGrid>
                        <w:tr w:rsidR="0060289E">
                          <w:trPr>
                            <w:trHeight w:val="240"/>
                            <w:tblCellSpacing w:w="0" w:type="dxa"/>
                          </w:trPr>
                          <w:tc>
                            <w:tcPr>
                              <w:tcW w:w="5000" w:type="pct"/>
                              <w:vAlign w:val="center"/>
                              <w:hideMark/>
                            </w:tcPr>
                            <w:p w:rsidR="0060289E" w:rsidRDefault="0060289E">
                              <w:pPr>
                                <w:rPr>
                                  <w:rFonts w:eastAsia="Times New Roman"/>
                                </w:rPr>
                              </w:pPr>
                              <w:r>
                                <w:rPr>
                                  <w:rFonts w:eastAsia="Times New Roman"/>
                                </w:rPr>
                                <w:t> </w:t>
                              </w:r>
                            </w:p>
                          </w:tc>
                        </w:tr>
                      </w:tbl>
                      <w:p w:rsidR="0060289E" w:rsidRDefault="0060289E">
                        <w:pPr>
                          <w:rPr>
                            <w:rFonts w:eastAsia="Times New Roman"/>
                            <w:vanish/>
                          </w:rPr>
                        </w:pPr>
                      </w:p>
                      <w:tbl>
                        <w:tblPr>
                          <w:tblpPr w:leftFromText="36" w:rightFromText="36" w:vertAnchor="text"/>
                          <w:tblW w:w="0" w:type="auto"/>
                          <w:tblCellSpacing w:w="0" w:type="dxa"/>
                          <w:tblCellMar>
                            <w:left w:w="0" w:type="dxa"/>
                            <w:right w:w="0" w:type="dxa"/>
                          </w:tblCellMar>
                          <w:tblLook w:val="04A0"/>
                        </w:tblPr>
                        <w:tblGrid>
                          <w:gridCol w:w="2322"/>
                        </w:tblGrid>
                        <w:tr w:rsidR="0060289E">
                          <w:trPr>
                            <w:tblCellSpacing w:w="0" w:type="dxa"/>
                          </w:trPr>
                          <w:tc>
                            <w:tcPr>
                              <w:tcW w:w="5000" w:type="pct"/>
                              <w:vAlign w:val="center"/>
                              <w:hideMark/>
                            </w:tcPr>
                            <w:p w:rsidR="0060289E" w:rsidRDefault="0060289E">
                              <w:pPr>
                                <w:pStyle w:val="Titre1"/>
                                <w:jc w:val="center"/>
                                <w:rPr>
                                  <w:rFonts w:eastAsia="Times New Roman"/>
                                  <w:color w:val="0018A8"/>
                                  <w:sz w:val="51"/>
                                  <w:szCs w:val="51"/>
                                </w:rPr>
                              </w:pPr>
                              <w:r>
                                <w:rPr>
                                  <w:rFonts w:eastAsia="Times New Roman"/>
                                  <w:color w:val="0018A8"/>
                                  <w:sz w:val="51"/>
                                  <w:szCs w:val="51"/>
                                </w:rPr>
                                <w:t>Newsletter</w:t>
                              </w:r>
                            </w:p>
                          </w:tc>
                        </w:tr>
                      </w:tbl>
                      <w:p w:rsidR="0060289E" w:rsidRDefault="0060289E">
                        <w:pPr>
                          <w:rPr>
                            <w:rFonts w:eastAsia="Times New Roman"/>
                            <w:sz w:val="20"/>
                            <w:szCs w:val="20"/>
                          </w:rPr>
                        </w:pPr>
                      </w:p>
                    </w:tc>
                  </w:tr>
                </w:tbl>
                <w:p w:rsidR="0060289E" w:rsidRDefault="0060289E">
                  <w:pPr>
                    <w:rPr>
                      <w:rFonts w:eastAsia="Times New Roman"/>
                    </w:rPr>
                  </w:pPr>
                  <w:r>
                    <w:rPr>
                      <w:rFonts w:eastAsia="Times New Roman"/>
                    </w:rPr>
                    <w:t xml:space="preserve">Bonjour, </w:t>
                  </w:r>
                </w:p>
                <w:p w:rsidR="0060289E" w:rsidRDefault="0060289E">
                  <w:pPr>
                    <w:pStyle w:val="NormalWeb"/>
                  </w:pPr>
                  <w:r>
                    <w:t>Nous espérons que vous avez bien commencé la nouvelle année. À la FSA, nous avons démarré sur les chapeaux de roue, avec entrain et dynamisme. En ce début d’année, notre département de la défense des intérêts n’a pas chômé et déjà participé à deux procédures de consultation fédérales portant sur des objets qui touchent de près les droits des personnes en situation de handicap visuel: la première concerne la conduite autonome de véhicules et la deuxième, l’accessibilité des offres du service public de radiodiffusion. Nous avons par ailleurs fait une avancée majeure dans le développement de terminaux de paiement accessibles aux personnes en situation de handicap sensoriel. Pour en savoir davantage, nous vous invitons à lire les trois premiers articles de cette Newsletter.</w:t>
                  </w:r>
                </w:p>
                <w:p w:rsidR="0060289E" w:rsidRDefault="0060289E">
                  <w:pPr>
                    <w:pStyle w:val="NormalWeb"/>
                  </w:pPr>
                  <w:r>
                    <w:t>Nous ne comptons cependant pas en rester là, et pour les onze mois à venir, la FSA nourrit de grands projets. À commencer par la nouvelle offre de prestations, baptisée «Consultation mobile». Ce projet pilote va démarrer cet été dans treize localités du canton de Berne. Et bien entendu, nous continuerons à nous engager pour l’initiative inclusion. Le 10 février 2024, le comité d’initiative souhaiterait inonder – avec votre aide – les réseaux sociaux de photos et de vidéos avec pour message: «JE suis pour une Suisse inclusive. Toi aussi? Alors signe maintenant!». Vous souhaitez participer à cette action? Vous trouverez toutes les informations utiles dans le quatrième article de cette Newsletter.</w:t>
                  </w:r>
                </w:p>
                <w:p w:rsidR="0060289E" w:rsidRDefault="0060289E">
                  <w:pPr>
                    <w:pStyle w:val="NormalWeb"/>
                  </w:pPr>
                  <w:r>
                    <w:t>Nous vous souhaitons bonne lecture et bon divertissement!</w:t>
                  </w:r>
                </w:p>
                <w:p w:rsidR="0060289E" w:rsidRDefault="0060289E">
                  <w:pPr>
                    <w:pStyle w:val="NormalWeb"/>
                  </w:pPr>
                  <w:r>
                    <w:t>Cordialement</w:t>
                  </w:r>
                </w:p>
                <w:p w:rsidR="0060289E" w:rsidRDefault="0060289E">
                  <w:pPr>
                    <w:pStyle w:val="NormalWeb"/>
                  </w:pPr>
                  <w:r>
                    <w:t>L’équipe de rédaction</w:t>
                  </w: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proofErr w:type="spellStart"/>
                              <w:r>
                                <w:rPr>
                                  <w:rFonts w:eastAsia="Times New Roman"/>
                                  <w:color w:val="FFFFFF"/>
                                </w:rPr>
                                <w:t>Selbstfahrende</w:t>
                              </w:r>
                              <w:proofErr w:type="spellEnd"/>
                              <w:r>
                                <w:rPr>
                                  <w:rFonts w:eastAsia="Times New Roman"/>
                                  <w:color w:val="FFFFFF"/>
                                </w:rPr>
                                <w:t xml:space="preserve"> Autos – die </w:t>
                              </w:r>
                              <w:proofErr w:type="spellStart"/>
                              <w:r>
                                <w:rPr>
                                  <w:rFonts w:eastAsia="Times New Roman"/>
                                  <w:color w:val="FFFFFF"/>
                                </w:rPr>
                                <w:t>Mobilität</w:t>
                              </w:r>
                              <w:proofErr w:type="spellEnd"/>
                              <w:r>
                                <w:rPr>
                                  <w:rFonts w:eastAsia="Times New Roman"/>
                                  <w:color w:val="FFFFFF"/>
                                </w:rPr>
                                <w:t xml:space="preserve"> der </w:t>
                              </w:r>
                              <w:proofErr w:type="spellStart"/>
                              <w:r>
                                <w:rPr>
                                  <w:rFonts w:eastAsia="Times New Roman"/>
                                  <w:color w:val="FFFFFF"/>
                                </w:rPr>
                                <w:t>Zukunft</w:t>
                              </w:r>
                              <w:proofErr w:type="spellEnd"/>
                              <w:r>
                                <w:rPr>
                                  <w:rFonts w:eastAsia="Times New Roman"/>
                                  <w:color w:val="FFFFFF"/>
                                </w:rPr>
                                <w:t xml:space="preserve"> </w:t>
                              </w:r>
                              <w:proofErr w:type="spellStart"/>
                              <w:r>
                                <w:rPr>
                                  <w:rFonts w:eastAsia="Times New Roman"/>
                                  <w:color w:val="FFFFFF"/>
                                </w:rPr>
                                <w:t>muss</w:t>
                              </w:r>
                              <w:proofErr w:type="spellEnd"/>
                              <w:r>
                                <w:rPr>
                                  <w:rFonts w:eastAsia="Times New Roman"/>
                                  <w:color w:val="FFFFFF"/>
                                </w:rPr>
                                <w:t xml:space="preserve"> </w:t>
                              </w:r>
                              <w:proofErr w:type="spellStart"/>
                              <w:r>
                                <w:rPr>
                                  <w:rFonts w:eastAsia="Times New Roman"/>
                                  <w:color w:val="FFFFFF"/>
                                </w:rPr>
                                <w:lastRenderedPageBreak/>
                                <w:t>inklusiv</w:t>
                              </w:r>
                              <w:proofErr w:type="spellEnd"/>
                              <w:r>
                                <w:rPr>
                                  <w:rFonts w:eastAsia="Times New Roman"/>
                                  <w:color w:val="FFFFFF"/>
                                </w:rPr>
                                <w:t xml:space="preserve"> </w:t>
                              </w:r>
                              <w:proofErr w:type="spellStart"/>
                              <w:r>
                                <w:rPr>
                                  <w:rFonts w:eastAsia="Times New Roman"/>
                                  <w:color w:val="FFFFFF"/>
                                </w:rPr>
                                <w:t>und</w:t>
                              </w:r>
                              <w:proofErr w:type="spellEnd"/>
                              <w:r>
                                <w:rPr>
                                  <w:rFonts w:eastAsia="Times New Roman"/>
                                  <w:color w:val="FFFFFF"/>
                                </w:rPr>
                                <w:t xml:space="preserve"> </w:t>
                              </w:r>
                              <w:proofErr w:type="spellStart"/>
                              <w:r>
                                <w:rPr>
                                  <w:rFonts w:eastAsia="Times New Roman"/>
                                  <w:color w:val="FFFFFF"/>
                                </w:rPr>
                                <w:t>sicher</w:t>
                              </w:r>
                              <w:proofErr w:type="spellEnd"/>
                              <w:r>
                                <w:rPr>
                                  <w:rFonts w:eastAsia="Times New Roman"/>
                                  <w:color w:val="FFFFFF"/>
                                </w:rPr>
                                <w:t xml:space="preserve"> </w:t>
                              </w:r>
                              <w:proofErr w:type="spellStart"/>
                              <w:r>
                                <w:rPr>
                                  <w:rFonts w:eastAsia="Times New Roman"/>
                                  <w:color w:val="FFFFFF"/>
                                </w:rPr>
                                <w:t>für</w:t>
                              </w:r>
                              <w:proofErr w:type="spellEnd"/>
                              <w:r>
                                <w:rPr>
                                  <w:rFonts w:eastAsia="Times New Roman"/>
                                  <w:color w:val="FFFFFF"/>
                                </w:rPr>
                                <w:t xml:space="preserve"> </w:t>
                              </w:r>
                              <w:proofErr w:type="spellStart"/>
                              <w:r>
                                <w:rPr>
                                  <w:rFonts w:eastAsia="Times New Roman"/>
                                  <w:color w:val="FFFFFF"/>
                                </w:rPr>
                                <w:t>alle</w:t>
                              </w:r>
                              <w:proofErr w:type="spellEnd"/>
                              <w:r>
                                <w:rPr>
                                  <w:rFonts w:eastAsia="Times New Roman"/>
                                  <w:color w:val="FFFFFF"/>
                                </w:rPr>
                                <w:t xml:space="preserve"> sein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r>
                                <w:rPr>
                                  <w:rFonts w:eastAsia="Times New Roman"/>
                                </w:rPr>
                                <w:lastRenderedPageBreak/>
                                <w:t xml:space="preserve">Am 2. </w:t>
                              </w:r>
                              <w:proofErr w:type="spellStart"/>
                              <w:r>
                                <w:rPr>
                                  <w:rFonts w:eastAsia="Times New Roman"/>
                                </w:rPr>
                                <w:t>Februar</w:t>
                              </w:r>
                              <w:proofErr w:type="spellEnd"/>
                              <w:r>
                                <w:rPr>
                                  <w:rFonts w:eastAsia="Times New Roman"/>
                                </w:rPr>
                                <w:t xml:space="preserve"> 2024 </w:t>
                              </w:r>
                              <w:proofErr w:type="spellStart"/>
                              <w:r>
                                <w:rPr>
                                  <w:rFonts w:eastAsia="Times New Roman"/>
                                </w:rPr>
                                <w:t>endet</w:t>
                              </w:r>
                              <w:proofErr w:type="spellEnd"/>
                              <w:r>
                                <w:rPr>
                                  <w:rFonts w:eastAsia="Times New Roman"/>
                                </w:rPr>
                                <w:t xml:space="preserve"> die </w:t>
                              </w:r>
                              <w:proofErr w:type="spellStart"/>
                              <w:r>
                                <w:rPr>
                                  <w:rFonts w:eastAsia="Times New Roman"/>
                                </w:rPr>
                                <w:t>Vernehmlassungsfrist</w:t>
                              </w:r>
                              <w:proofErr w:type="spellEnd"/>
                              <w:r>
                                <w:rPr>
                                  <w:rFonts w:eastAsia="Times New Roman"/>
                                </w:rPr>
                                <w:t xml:space="preserve"> </w:t>
                              </w:r>
                              <w:proofErr w:type="spellStart"/>
                              <w:r>
                                <w:rPr>
                                  <w:rFonts w:eastAsia="Times New Roman"/>
                                </w:rPr>
                                <w:t>zum</w:t>
                              </w:r>
                              <w:proofErr w:type="spellEnd"/>
                              <w:r>
                                <w:rPr>
                                  <w:rFonts w:eastAsia="Times New Roman"/>
                                </w:rPr>
                                <w:t xml:space="preserve"> </w:t>
                              </w:r>
                              <w:proofErr w:type="spellStart"/>
                              <w:r>
                                <w:rPr>
                                  <w:rFonts w:eastAsia="Times New Roman"/>
                                </w:rPr>
                                <w:t>sogenannten</w:t>
                              </w:r>
                              <w:proofErr w:type="spellEnd"/>
                              <w:r>
                                <w:rPr>
                                  <w:rFonts w:eastAsia="Times New Roman"/>
                                </w:rPr>
                                <w:t xml:space="preserve"> «</w:t>
                              </w:r>
                              <w:proofErr w:type="spellStart"/>
                              <w:r>
                                <w:rPr>
                                  <w:rFonts w:eastAsia="Times New Roman"/>
                                </w:rPr>
                                <w:t>automatisierten</w:t>
                              </w:r>
                              <w:proofErr w:type="spellEnd"/>
                              <w:r>
                                <w:rPr>
                                  <w:rFonts w:eastAsia="Times New Roman"/>
                                </w:rPr>
                                <w:t xml:space="preserve"> </w:t>
                              </w:r>
                              <w:proofErr w:type="spellStart"/>
                              <w:r>
                                <w:rPr>
                                  <w:rFonts w:eastAsia="Times New Roman"/>
                                </w:rPr>
                                <w:t>Fahren</w:t>
                              </w:r>
                              <w:proofErr w:type="spellEnd"/>
                              <w:r>
                                <w:rPr>
                                  <w:rFonts w:eastAsia="Times New Roman"/>
                                </w:rPr>
                                <w:t xml:space="preserve">» – </w:t>
                              </w:r>
                              <w:proofErr w:type="spellStart"/>
                              <w:r>
                                <w:rPr>
                                  <w:rFonts w:eastAsia="Times New Roman"/>
                                </w:rPr>
                                <w:t>also</w:t>
                              </w:r>
                              <w:proofErr w:type="spellEnd"/>
                              <w:r>
                                <w:rPr>
                                  <w:rFonts w:eastAsia="Times New Roman"/>
                                </w:rPr>
                                <w:t xml:space="preserve"> </w:t>
                              </w:r>
                              <w:proofErr w:type="spellStart"/>
                              <w:r>
                                <w:rPr>
                                  <w:rFonts w:eastAsia="Times New Roman"/>
                                </w:rPr>
                                <w:t>zu</w:t>
                              </w:r>
                              <w:proofErr w:type="spellEnd"/>
                              <w:r>
                                <w:rPr>
                                  <w:rFonts w:eastAsia="Times New Roman"/>
                                </w:rPr>
                                <w:t xml:space="preserve"> Autos, die mit </w:t>
                              </w:r>
                              <w:proofErr w:type="spellStart"/>
                              <w:r>
                                <w:rPr>
                                  <w:rFonts w:eastAsia="Times New Roman"/>
                                </w:rPr>
                                <w:t>weniger</w:t>
                              </w:r>
                              <w:proofErr w:type="spellEnd"/>
                              <w:r>
                                <w:rPr>
                                  <w:rFonts w:eastAsia="Times New Roman"/>
                                </w:rPr>
                                <w:t xml:space="preserve"> </w:t>
                              </w:r>
                              <w:proofErr w:type="spellStart"/>
                              <w:r>
                                <w:rPr>
                                  <w:rFonts w:eastAsia="Times New Roman"/>
                                </w:rPr>
                                <w:t>oder</w:t>
                              </w:r>
                              <w:proofErr w:type="spellEnd"/>
                              <w:r>
                                <w:rPr>
                                  <w:rFonts w:eastAsia="Times New Roman"/>
                                </w:rPr>
                                <w:t xml:space="preserve"> </w:t>
                              </w:r>
                              <w:proofErr w:type="spellStart"/>
                              <w:r>
                                <w:rPr>
                                  <w:rFonts w:eastAsia="Times New Roman"/>
                                </w:rPr>
                                <w:t>sogar</w:t>
                              </w:r>
                              <w:proofErr w:type="spellEnd"/>
                              <w:r>
                                <w:rPr>
                                  <w:rFonts w:eastAsia="Times New Roman"/>
                                </w:rPr>
                                <w:t xml:space="preserve"> </w:t>
                              </w:r>
                              <w:proofErr w:type="spellStart"/>
                              <w:r>
                                <w:rPr>
                                  <w:rFonts w:eastAsia="Times New Roman"/>
                                </w:rPr>
                                <w:t>ganz</w:t>
                              </w:r>
                              <w:proofErr w:type="spellEnd"/>
                              <w:r>
                                <w:rPr>
                                  <w:rFonts w:eastAsia="Times New Roman"/>
                                </w:rPr>
                                <w:t xml:space="preserve"> </w:t>
                              </w:r>
                              <w:proofErr w:type="spellStart"/>
                              <w:r>
                                <w:rPr>
                                  <w:rFonts w:eastAsia="Times New Roman"/>
                                </w:rPr>
                                <w:t>ohne</w:t>
                              </w:r>
                              <w:proofErr w:type="spellEnd"/>
                              <w:r>
                                <w:rPr>
                                  <w:rFonts w:eastAsia="Times New Roman"/>
                                </w:rPr>
                                <w:t xml:space="preserve"> </w:t>
                              </w:r>
                              <w:proofErr w:type="spellStart"/>
                              <w:r>
                                <w:rPr>
                                  <w:rFonts w:eastAsia="Times New Roman"/>
                                </w:rPr>
                                <w:t>Zutun</w:t>
                              </w:r>
                              <w:proofErr w:type="spellEnd"/>
                              <w:r>
                                <w:rPr>
                                  <w:rFonts w:eastAsia="Times New Roman"/>
                                </w:rPr>
                                <w:t xml:space="preserve"> </w:t>
                              </w:r>
                              <w:proofErr w:type="spellStart"/>
                              <w:r>
                                <w:rPr>
                                  <w:rFonts w:eastAsia="Times New Roman"/>
                                </w:rPr>
                                <w:t>von</w:t>
                              </w:r>
                              <w:proofErr w:type="spellEnd"/>
                              <w:r>
                                <w:rPr>
                                  <w:rFonts w:eastAsia="Times New Roman"/>
                                </w:rPr>
                                <w:t xml:space="preserve"> </w:t>
                              </w:r>
                              <w:proofErr w:type="spellStart"/>
                              <w:r>
                                <w:rPr>
                                  <w:rFonts w:eastAsia="Times New Roman"/>
                                </w:rPr>
                                <w:t>Menschen</w:t>
                              </w:r>
                              <w:proofErr w:type="spellEnd"/>
                              <w:r>
                                <w:rPr>
                                  <w:rFonts w:eastAsia="Times New Roman"/>
                                </w:rPr>
                                <w:t xml:space="preserve"> </w:t>
                              </w:r>
                              <w:proofErr w:type="spellStart"/>
                              <w:r>
                                <w:rPr>
                                  <w:rFonts w:eastAsia="Times New Roman"/>
                                </w:rPr>
                                <w:t>fahren</w:t>
                              </w:r>
                              <w:proofErr w:type="spellEnd"/>
                              <w:r>
                                <w:rPr>
                                  <w:rFonts w:eastAsia="Times New Roman"/>
                                </w:rPr>
                                <w:t xml:space="preserve"> </w:t>
                              </w:r>
                              <w:proofErr w:type="spellStart"/>
                              <w:r>
                                <w:rPr>
                                  <w:rFonts w:eastAsia="Times New Roman"/>
                                </w:rPr>
                                <w:t>können</w:t>
                              </w:r>
                              <w:proofErr w:type="spellEnd"/>
                              <w:r>
                                <w:rPr>
                                  <w:rFonts w:eastAsia="Times New Roman"/>
                                </w:rPr>
                                <w:t xml:space="preserve">. Der </w:t>
                              </w:r>
                              <w:proofErr w:type="spellStart"/>
                              <w:r>
                                <w:rPr>
                                  <w:rFonts w:eastAsia="Times New Roman"/>
                                </w:rPr>
                                <w:t>SBV</w:t>
                              </w:r>
                              <w:proofErr w:type="spellEnd"/>
                              <w:r>
                                <w:rPr>
                                  <w:rFonts w:eastAsia="Times New Roman"/>
                                </w:rPr>
                                <w:t xml:space="preserve"> </w:t>
                              </w:r>
                              <w:proofErr w:type="spellStart"/>
                              <w:r>
                                <w:rPr>
                                  <w:rFonts w:eastAsia="Times New Roman"/>
                                </w:rPr>
                                <w:t>hat</w:t>
                              </w:r>
                              <w:proofErr w:type="spellEnd"/>
                              <w:r>
                                <w:rPr>
                                  <w:rFonts w:eastAsia="Times New Roman"/>
                                </w:rPr>
                                <w:t xml:space="preserve"> </w:t>
                              </w:r>
                              <w:proofErr w:type="spellStart"/>
                              <w:r>
                                <w:rPr>
                                  <w:rFonts w:eastAsia="Times New Roman"/>
                                </w:rPr>
                                <w:t>eine</w:t>
                              </w:r>
                              <w:proofErr w:type="spellEnd"/>
                              <w:r>
                                <w:rPr>
                                  <w:rFonts w:eastAsia="Times New Roman"/>
                                </w:rPr>
                                <w:t xml:space="preserve"> </w:t>
                              </w:r>
                              <w:proofErr w:type="spellStart"/>
                              <w:r>
                                <w:rPr>
                                  <w:rFonts w:eastAsia="Times New Roman"/>
                                </w:rPr>
                                <w:t>Stellungnahme</w:t>
                              </w:r>
                              <w:proofErr w:type="spellEnd"/>
                              <w:r>
                                <w:rPr>
                                  <w:rFonts w:eastAsia="Times New Roman"/>
                                </w:rPr>
                                <w:t xml:space="preserve"> </w:t>
                              </w:r>
                              <w:proofErr w:type="spellStart"/>
                              <w:r>
                                <w:rPr>
                                  <w:rFonts w:eastAsia="Times New Roman"/>
                                </w:rPr>
                                <w:t>geschrieben</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sich</w:t>
                              </w:r>
                              <w:proofErr w:type="spellEnd"/>
                              <w:r>
                                <w:rPr>
                                  <w:rFonts w:eastAsia="Times New Roman"/>
                                </w:rPr>
                                <w:t xml:space="preserve"> </w:t>
                              </w:r>
                              <w:proofErr w:type="spellStart"/>
                              <w:r>
                                <w:rPr>
                                  <w:rFonts w:eastAsia="Times New Roman"/>
                                </w:rPr>
                                <w:t>darin</w:t>
                              </w:r>
                              <w:proofErr w:type="spellEnd"/>
                              <w:r>
                                <w:rPr>
                                  <w:rFonts w:eastAsia="Times New Roman"/>
                                </w:rPr>
                                <w:t xml:space="preserve"> </w:t>
                              </w:r>
                              <w:proofErr w:type="spellStart"/>
                              <w:r>
                                <w:rPr>
                                  <w:rFonts w:eastAsia="Times New Roman"/>
                                </w:rPr>
                                <w:t>auch</w:t>
                              </w:r>
                              <w:proofErr w:type="spellEnd"/>
                              <w:r>
                                <w:rPr>
                                  <w:rFonts w:eastAsia="Times New Roman"/>
                                </w:rPr>
                                <w:t xml:space="preserve"> </w:t>
                              </w:r>
                              <w:proofErr w:type="spellStart"/>
                              <w:r>
                                <w:rPr>
                                  <w:rFonts w:eastAsia="Times New Roman"/>
                                </w:rPr>
                                <w:t>grundsätzliche</w:t>
                              </w:r>
                              <w:proofErr w:type="spellEnd"/>
                              <w:r>
                                <w:rPr>
                                  <w:rFonts w:eastAsia="Times New Roman"/>
                                </w:rPr>
                                <w:t xml:space="preserve"> </w:t>
                              </w:r>
                              <w:proofErr w:type="spellStart"/>
                              <w:r>
                                <w:rPr>
                                  <w:rFonts w:eastAsia="Times New Roman"/>
                                </w:rPr>
                                <w:t>Gedanken</w:t>
                              </w:r>
                              <w:proofErr w:type="spellEnd"/>
                              <w:r>
                                <w:rPr>
                                  <w:rFonts w:eastAsia="Times New Roman"/>
                                </w:rPr>
                                <w:t xml:space="preserve"> </w:t>
                              </w:r>
                              <w:proofErr w:type="spellStart"/>
                              <w:r>
                                <w:rPr>
                                  <w:rFonts w:eastAsia="Times New Roman"/>
                                </w:rPr>
                                <w:t>zum</w:t>
                              </w:r>
                              <w:proofErr w:type="spellEnd"/>
                              <w:r>
                                <w:rPr>
                                  <w:rFonts w:eastAsia="Times New Roman"/>
                                </w:rPr>
                                <w:t xml:space="preserve"> </w:t>
                              </w:r>
                              <w:proofErr w:type="spellStart"/>
                              <w:r>
                                <w:rPr>
                                  <w:rFonts w:eastAsia="Times New Roman"/>
                                </w:rPr>
                                <w:t>Thema</w:t>
                              </w:r>
                              <w:proofErr w:type="spellEnd"/>
                              <w:r>
                                <w:rPr>
                                  <w:rFonts w:eastAsia="Times New Roman"/>
                                </w:rPr>
                                <w:t xml:space="preserve"> </w:t>
                              </w:r>
                              <w:proofErr w:type="spellStart"/>
                              <w:r>
                                <w:rPr>
                                  <w:rFonts w:eastAsia="Times New Roman"/>
                                </w:rPr>
                                <w:t>selbstfahrende</w:t>
                              </w:r>
                              <w:proofErr w:type="spellEnd"/>
                              <w:r>
                                <w:rPr>
                                  <w:rFonts w:eastAsia="Times New Roman"/>
                                </w:rPr>
                                <w:t xml:space="preserve"> </w:t>
                              </w:r>
                              <w:proofErr w:type="spellStart"/>
                              <w:r>
                                <w:rPr>
                                  <w:rFonts w:eastAsia="Times New Roman"/>
                                </w:rPr>
                                <w:t>Fahrzeuge</w:t>
                              </w:r>
                              <w:proofErr w:type="spellEnd"/>
                              <w:r>
                                <w:rPr>
                                  <w:rFonts w:eastAsia="Times New Roman"/>
                                </w:rPr>
                                <w:t xml:space="preserve"> </w:t>
                              </w:r>
                              <w:proofErr w:type="spellStart"/>
                              <w:r>
                                <w:rPr>
                                  <w:rFonts w:eastAsia="Times New Roman"/>
                                </w:rPr>
                                <w:t>gemacht</w:t>
                              </w:r>
                              <w:proofErr w:type="spellEnd"/>
                              <w:r>
                                <w:rPr>
                                  <w:rFonts w:eastAsia="Times New Roman"/>
                                </w:rPr>
                                <w:t xml:space="preserve">. </w:t>
                              </w:r>
                              <w:proofErr w:type="spellStart"/>
                              <w:r>
                                <w:rPr>
                                  <w:rFonts w:eastAsia="Times New Roman"/>
                                </w:rPr>
                                <w:t>Was</w:t>
                              </w:r>
                              <w:proofErr w:type="spellEnd"/>
                              <w:r>
                                <w:rPr>
                                  <w:rFonts w:eastAsia="Times New Roman"/>
                                </w:rPr>
                                <w:t xml:space="preserve"> </w:t>
                              </w:r>
                              <w:proofErr w:type="spellStart"/>
                              <w:r>
                                <w:rPr>
                                  <w:rFonts w:eastAsia="Times New Roman"/>
                                </w:rPr>
                                <w:t>ist</w:t>
                              </w:r>
                              <w:proofErr w:type="spellEnd"/>
                              <w:r>
                                <w:rPr>
                                  <w:rFonts w:eastAsia="Times New Roman"/>
                                </w:rPr>
                                <w:t xml:space="preserve"> </w:t>
                              </w:r>
                              <w:proofErr w:type="spellStart"/>
                              <w:r>
                                <w:rPr>
                                  <w:rFonts w:eastAsia="Times New Roman"/>
                                </w:rPr>
                                <w:t>für</w:t>
                              </w:r>
                              <w:proofErr w:type="spellEnd"/>
                              <w:r>
                                <w:rPr>
                                  <w:rFonts w:eastAsia="Times New Roman"/>
                                </w:rPr>
                                <w:t xml:space="preserve"> blinde </w:t>
                              </w:r>
                              <w:proofErr w:type="spellStart"/>
                              <w:r>
                                <w:rPr>
                                  <w:rFonts w:eastAsia="Times New Roman"/>
                                </w:rPr>
                                <w:t>und</w:t>
                              </w:r>
                              <w:proofErr w:type="spellEnd"/>
                              <w:r>
                                <w:rPr>
                                  <w:rFonts w:eastAsia="Times New Roman"/>
                                </w:rPr>
                                <w:t xml:space="preserve"> </w:t>
                              </w:r>
                              <w:proofErr w:type="spellStart"/>
                              <w:r>
                                <w:rPr>
                                  <w:rFonts w:eastAsia="Times New Roman"/>
                                </w:rPr>
                                <w:t>sehbehinderte</w:t>
                              </w:r>
                              <w:proofErr w:type="spellEnd"/>
                              <w:r>
                                <w:rPr>
                                  <w:rFonts w:eastAsia="Times New Roman"/>
                                </w:rPr>
                                <w:t xml:space="preserve"> </w:t>
                              </w:r>
                              <w:proofErr w:type="spellStart"/>
                              <w:r>
                                <w:rPr>
                                  <w:rFonts w:eastAsia="Times New Roman"/>
                                </w:rPr>
                                <w:t>Personen</w:t>
                              </w:r>
                              <w:proofErr w:type="spellEnd"/>
                              <w:r>
                                <w:rPr>
                                  <w:rFonts w:eastAsia="Times New Roman"/>
                                </w:rPr>
                                <w:t xml:space="preserve"> </w:t>
                              </w:r>
                              <w:proofErr w:type="spellStart"/>
                              <w:r>
                                <w:rPr>
                                  <w:rFonts w:eastAsia="Times New Roman"/>
                                </w:rPr>
                                <w:t>wichtig</w:t>
                              </w:r>
                              <w:proofErr w:type="spellEnd"/>
                              <w:r>
                                <w:rPr>
                                  <w:rFonts w:eastAsia="Times New Roman"/>
                                </w:rPr>
                                <w:t xml:space="preserve">, </w:t>
                              </w:r>
                              <w:proofErr w:type="spellStart"/>
                              <w:r>
                                <w:rPr>
                                  <w:rFonts w:eastAsia="Times New Roman"/>
                                </w:rPr>
                                <w:t>damit</w:t>
                              </w:r>
                              <w:proofErr w:type="spellEnd"/>
                              <w:r>
                                <w:rPr>
                                  <w:rFonts w:eastAsia="Times New Roman"/>
                                </w:rPr>
                                <w:t xml:space="preserve"> </w:t>
                              </w:r>
                              <w:proofErr w:type="spellStart"/>
                              <w:r>
                                <w:rPr>
                                  <w:rFonts w:eastAsia="Times New Roman"/>
                                </w:rPr>
                                <w:t>selbstfahrende</w:t>
                              </w:r>
                              <w:proofErr w:type="spellEnd"/>
                              <w:r>
                                <w:rPr>
                                  <w:rFonts w:eastAsia="Times New Roman"/>
                                </w:rPr>
                                <w:t xml:space="preserve"> Autos </w:t>
                              </w:r>
                              <w:proofErr w:type="spellStart"/>
                              <w:r>
                                <w:rPr>
                                  <w:rFonts w:eastAsia="Times New Roman"/>
                                </w:rPr>
                                <w:t>nicht</w:t>
                              </w:r>
                              <w:proofErr w:type="spellEnd"/>
                              <w:r>
                                <w:rPr>
                                  <w:rFonts w:eastAsia="Times New Roman"/>
                                </w:rPr>
                                <w:t xml:space="preserve"> </w:t>
                              </w:r>
                              <w:proofErr w:type="spellStart"/>
                              <w:r>
                                <w:rPr>
                                  <w:rFonts w:eastAsia="Times New Roman"/>
                                </w:rPr>
                                <w:t>zur</w:t>
                              </w:r>
                              <w:proofErr w:type="spellEnd"/>
                              <w:r>
                                <w:rPr>
                                  <w:rFonts w:eastAsia="Times New Roman"/>
                                </w:rPr>
                                <w:t xml:space="preserve"> </w:t>
                              </w:r>
                              <w:proofErr w:type="spellStart"/>
                              <w:r>
                                <w:rPr>
                                  <w:rFonts w:eastAsia="Times New Roman"/>
                                </w:rPr>
                                <w:t>Gefahr</w:t>
                              </w:r>
                              <w:proofErr w:type="spellEnd"/>
                              <w:r>
                                <w:rPr>
                                  <w:rFonts w:eastAsia="Times New Roman"/>
                                </w:rPr>
                                <w:t xml:space="preserve"> </w:t>
                              </w:r>
                              <w:proofErr w:type="spellStart"/>
                              <w:r>
                                <w:rPr>
                                  <w:rFonts w:eastAsia="Times New Roman"/>
                                </w:rPr>
                                <w:t>werden</w:t>
                              </w:r>
                              <w:proofErr w:type="spellEnd"/>
                              <w:r>
                                <w:rPr>
                                  <w:rFonts w:eastAsia="Times New Roman"/>
                                </w:rPr>
                                <w:t xml:space="preserve">, </w:t>
                              </w:r>
                              <w:proofErr w:type="spellStart"/>
                              <w:r>
                                <w:rPr>
                                  <w:rFonts w:eastAsia="Times New Roman"/>
                                </w:rPr>
                                <w:t>sondern</w:t>
                              </w:r>
                              <w:proofErr w:type="spellEnd"/>
                              <w:r>
                                <w:rPr>
                                  <w:rFonts w:eastAsia="Times New Roman"/>
                                </w:rPr>
                                <w:t xml:space="preserve"> </w:t>
                              </w:r>
                              <w:proofErr w:type="spellStart"/>
                              <w:r>
                                <w:rPr>
                                  <w:rFonts w:eastAsia="Times New Roman"/>
                                </w:rPr>
                                <w:t>vielleicht</w:t>
                              </w:r>
                              <w:proofErr w:type="spellEnd"/>
                              <w:r>
                                <w:rPr>
                                  <w:rFonts w:eastAsia="Times New Roman"/>
                                </w:rPr>
                                <w:t xml:space="preserve"> in </w:t>
                              </w:r>
                              <w:proofErr w:type="spellStart"/>
                              <w:r>
                                <w:rPr>
                                  <w:rFonts w:eastAsia="Times New Roman"/>
                                </w:rPr>
                                <w:t>ferner</w:t>
                              </w:r>
                              <w:proofErr w:type="spellEnd"/>
                              <w:r>
                                <w:rPr>
                                  <w:rFonts w:eastAsia="Times New Roman"/>
                                </w:rPr>
                                <w:t xml:space="preserve"> </w:t>
                              </w:r>
                              <w:proofErr w:type="spellStart"/>
                              <w:r>
                                <w:rPr>
                                  <w:rFonts w:eastAsia="Times New Roman"/>
                                </w:rPr>
                                <w:t>Zukunft</w:t>
                              </w:r>
                              <w:proofErr w:type="spellEnd"/>
                              <w:r>
                                <w:rPr>
                                  <w:rFonts w:eastAsia="Times New Roman"/>
                                </w:rPr>
                                <w:t xml:space="preserve"> </w:t>
                              </w:r>
                              <w:proofErr w:type="spellStart"/>
                              <w:r>
                                <w:rPr>
                                  <w:rFonts w:eastAsia="Times New Roman"/>
                                </w:rPr>
                                <w:t>sogar</w:t>
                              </w:r>
                              <w:proofErr w:type="spellEnd"/>
                              <w:r>
                                <w:rPr>
                                  <w:rFonts w:eastAsia="Times New Roman"/>
                                </w:rPr>
                                <w:t xml:space="preserve"> </w:t>
                              </w:r>
                              <w:proofErr w:type="spellStart"/>
                              <w:r>
                                <w:rPr>
                                  <w:rFonts w:eastAsia="Times New Roman"/>
                                </w:rPr>
                                <w:t>zur</w:t>
                              </w:r>
                              <w:proofErr w:type="spellEnd"/>
                              <w:r>
                                <w:rPr>
                                  <w:rFonts w:eastAsia="Times New Roman"/>
                                </w:rPr>
                                <w:t xml:space="preserve"> </w:t>
                              </w:r>
                              <w:proofErr w:type="spellStart"/>
                              <w:r>
                                <w:rPr>
                                  <w:rFonts w:eastAsia="Times New Roman"/>
                                </w:rPr>
                                <w:t>Bereicherung</w:t>
                              </w:r>
                              <w:proofErr w:type="spellEnd"/>
                              <w:r>
                                <w:rPr>
                                  <w:rFonts w:eastAsia="Times New Roman"/>
                                </w:rPr>
                                <w:t>?</w:t>
                              </w:r>
                            </w:p>
                            <w:p w:rsidR="0060289E" w:rsidRDefault="0060289E">
                              <w:pPr>
                                <w:numPr>
                                  <w:ilvl w:val="0"/>
                                  <w:numId w:val="1"/>
                                </w:numPr>
                                <w:spacing w:before="100" w:beforeAutospacing="1" w:after="100" w:afterAutospacing="1"/>
                                <w:rPr>
                                  <w:rFonts w:eastAsia="Times New Roman"/>
                                </w:rPr>
                              </w:pPr>
                              <w:hyperlink r:id="rId7" w:tooltip="Selbstfahrende Autos – die Mobilität der Zukunft muss inklusiv und sicher für alle sein"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w:t>
                                </w:r>
                                <w:proofErr w:type="spellStart"/>
                                <w:r>
                                  <w:rPr>
                                    <w:rStyle w:val="visually-hidden"/>
                                    <w:rFonts w:eastAsia="Times New Roman"/>
                                    <w:color w:val="0000FF"/>
                                  </w:rPr>
                                  <w:t>Selbstfahrende</w:t>
                                </w:r>
                                <w:proofErr w:type="spellEnd"/>
                                <w:r>
                                  <w:rPr>
                                    <w:rStyle w:val="visually-hidden"/>
                                    <w:rFonts w:eastAsia="Times New Roman"/>
                                    <w:color w:val="0000FF"/>
                                  </w:rPr>
                                  <w:t xml:space="preserve"> Autos – die </w:t>
                                </w:r>
                                <w:proofErr w:type="spellStart"/>
                                <w:r>
                                  <w:rPr>
                                    <w:rStyle w:val="visually-hidden"/>
                                    <w:rFonts w:eastAsia="Times New Roman"/>
                                    <w:color w:val="0000FF"/>
                                  </w:rPr>
                                  <w:t>Mobilität</w:t>
                                </w:r>
                                <w:proofErr w:type="spellEnd"/>
                                <w:r>
                                  <w:rPr>
                                    <w:rStyle w:val="visually-hidden"/>
                                    <w:rFonts w:eastAsia="Times New Roman"/>
                                    <w:color w:val="0000FF"/>
                                  </w:rPr>
                                  <w:t xml:space="preserve"> der </w:t>
                                </w:r>
                                <w:proofErr w:type="spellStart"/>
                                <w:r>
                                  <w:rPr>
                                    <w:rStyle w:val="visually-hidden"/>
                                    <w:rFonts w:eastAsia="Times New Roman"/>
                                    <w:color w:val="0000FF"/>
                                  </w:rPr>
                                  <w:t>Zukunft</w:t>
                                </w:r>
                                <w:proofErr w:type="spellEnd"/>
                                <w:r>
                                  <w:rPr>
                                    <w:rStyle w:val="visually-hidden"/>
                                    <w:rFonts w:eastAsia="Times New Roman"/>
                                    <w:color w:val="0000FF"/>
                                  </w:rPr>
                                  <w:t xml:space="preserve"> </w:t>
                                </w:r>
                                <w:proofErr w:type="spellStart"/>
                                <w:r>
                                  <w:rPr>
                                    <w:rStyle w:val="visually-hidden"/>
                                    <w:rFonts w:eastAsia="Times New Roman"/>
                                    <w:color w:val="0000FF"/>
                                  </w:rPr>
                                  <w:t>muss</w:t>
                                </w:r>
                                <w:proofErr w:type="spellEnd"/>
                                <w:r>
                                  <w:rPr>
                                    <w:rStyle w:val="visually-hidden"/>
                                    <w:rFonts w:eastAsia="Times New Roman"/>
                                    <w:color w:val="0000FF"/>
                                  </w:rPr>
                                  <w:t xml:space="preserve"> </w:t>
                                </w:r>
                                <w:proofErr w:type="spellStart"/>
                                <w:r>
                                  <w:rPr>
                                    <w:rStyle w:val="visually-hidden"/>
                                    <w:rFonts w:eastAsia="Times New Roman"/>
                                    <w:color w:val="0000FF"/>
                                  </w:rPr>
                                  <w:t>inklusiv</w:t>
                                </w:r>
                                <w:proofErr w:type="spellEnd"/>
                                <w:r>
                                  <w:rPr>
                                    <w:rStyle w:val="visually-hidden"/>
                                    <w:rFonts w:eastAsia="Times New Roman"/>
                                    <w:color w:val="0000FF"/>
                                  </w:rPr>
                                  <w:t xml:space="preserve"> </w:t>
                                </w:r>
                                <w:proofErr w:type="spellStart"/>
                                <w:r>
                                  <w:rPr>
                                    <w:rStyle w:val="visually-hidden"/>
                                    <w:rFonts w:eastAsia="Times New Roman"/>
                                    <w:color w:val="0000FF"/>
                                  </w:rPr>
                                  <w:t>und</w:t>
                                </w:r>
                                <w:proofErr w:type="spellEnd"/>
                                <w:r>
                                  <w:rPr>
                                    <w:rStyle w:val="visually-hidden"/>
                                    <w:rFonts w:eastAsia="Times New Roman"/>
                                    <w:color w:val="0000FF"/>
                                  </w:rPr>
                                  <w:t xml:space="preserve"> </w:t>
                                </w:r>
                                <w:proofErr w:type="spellStart"/>
                                <w:r>
                                  <w:rPr>
                                    <w:rStyle w:val="visually-hidden"/>
                                    <w:rFonts w:eastAsia="Times New Roman"/>
                                    <w:color w:val="0000FF"/>
                                  </w:rPr>
                                  <w:t>sicher</w:t>
                                </w:r>
                                <w:proofErr w:type="spellEnd"/>
                                <w:r>
                                  <w:rPr>
                                    <w:rStyle w:val="visually-hidden"/>
                                    <w:rFonts w:eastAsia="Times New Roman"/>
                                    <w:color w:val="0000FF"/>
                                  </w:rPr>
                                  <w:t xml:space="preserve"> </w:t>
                                </w:r>
                                <w:proofErr w:type="spellStart"/>
                                <w:r>
                                  <w:rPr>
                                    <w:rStyle w:val="visually-hidden"/>
                                    <w:rFonts w:eastAsia="Times New Roman"/>
                                    <w:color w:val="0000FF"/>
                                  </w:rPr>
                                  <w:t>für</w:t>
                                </w:r>
                                <w:proofErr w:type="spellEnd"/>
                                <w:r>
                                  <w:rPr>
                                    <w:rStyle w:val="visually-hidden"/>
                                    <w:rFonts w:eastAsia="Times New Roman"/>
                                    <w:color w:val="0000FF"/>
                                  </w:rPr>
                                  <w:t xml:space="preserve"> </w:t>
                                </w:r>
                                <w:proofErr w:type="spellStart"/>
                                <w:r>
                                  <w:rPr>
                                    <w:rStyle w:val="visually-hidden"/>
                                    <w:rFonts w:eastAsia="Times New Roman"/>
                                    <w:color w:val="0000FF"/>
                                  </w:rPr>
                                  <w:t>alle</w:t>
                                </w:r>
                                <w:proofErr w:type="spellEnd"/>
                                <w:r>
                                  <w:rPr>
                                    <w:rStyle w:val="visually-hidden"/>
                                    <w:rFonts w:eastAsia="Times New Roman"/>
                                    <w:color w:val="0000FF"/>
                                  </w:rPr>
                                  <w:t xml:space="preserve"> sein</w:t>
                                </w:r>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28090"/>
                                    <wp:effectExtent l="19050" t="0" r="0" b="0"/>
                                    <wp:docPr id="2" name="Image 2" descr="Eine Strasse in der Dämmerung, das Foto ist lang belichtet, man sieht die vorbeigefahrenen Autos als «Lichtspu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e Strasse in der Dämmerung, das Foto ist lang belichtet, man sieht die vorbeigefahrenen Autos als «Lichtspur»."/>
                                            <pic:cNvPicPr>
                                              <a:picLocks noChangeAspect="1" noChangeArrowheads="1"/>
                                            </pic:cNvPicPr>
                                          </pic:nvPicPr>
                                          <pic:blipFill>
                                            <a:blip r:embed="rId8"/>
                                            <a:srcRect/>
                                            <a:stretch>
                                              <a:fillRect/>
                                            </a:stretch>
                                          </pic:blipFill>
                                          <pic:spPr bwMode="auto">
                                            <a:xfrm>
                                              <a:off x="0" y="0"/>
                                              <a:ext cx="2192655" cy="122809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proofErr w:type="spellStart"/>
                              <w:r>
                                <w:rPr>
                                  <w:rFonts w:eastAsia="Times New Roman"/>
                                  <w:color w:val="FFFFFF"/>
                                </w:rPr>
                                <w:t>Einsparungen</w:t>
                              </w:r>
                              <w:proofErr w:type="spellEnd"/>
                              <w:r>
                                <w:rPr>
                                  <w:rFonts w:eastAsia="Times New Roman"/>
                                  <w:color w:val="FFFFFF"/>
                                </w:rPr>
                                <w:t xml:space="preserve"> </w:t>
                              </w:r>
                              <w:proofErr w:type="spellStart"/>
                              <w:r>
                                <w:rPr>
                                  <w:rFonts w:eastAsia="Times New Roman"/>
                                  <w:color w:val="FFFFFF"/>
                                </w:rPr>
                                <w:t>bei</w:t>
                              </w:r>
                              <w:proofErr w:type="spellEnd"/>
                              <w:r>
                                <w:rPr>
                                  <w:rFonts w:eastAsia="Times New Roman"/>
                                  <w:color w:val="FFFFFF"/>
                                </w:rPr>
                                <w:t xml:space="preserve"> </w:t>
                              </w:r>
                              <w:proofErr w:type="spellStart"/>
                              <w:r>
                                <w:rPr>
                                  <w:rFonts w:eastAsia="Times New Roman"/>
                                  <w:color w:val="FFFFFF"/>
                                </w:rPr>
                                <w:t>Serafe</w:t>
                              </w:r>
                              <w:proofErr w:type="spellEnd"/>
                              <w:r>
                                <w:rPr>
                                  <w:rFonts w:eastAsia="Times New Roman"/>
                                  <w:color w:val="FFFFFF"/>
                                </w:rPr>
                                <w:t xml:space="preserve"> – 200 Franken </w:t>
                              </w:r>
                              <w:proofErr w:type="spellStart"/>
                              <w:r>
                                <w:rPr>
                                  <w:rFonts w:eastAsia="Times New Roman"/>
                                  <w:color w:val="FFFFFF"/>
                                </w:rPr>
                                <w:t>sind</w:t>
                              </w:r>
                              <w:proofErr w:type="spellEnd"/>
                              <w:r>
                                <w:rPr>
                                  <w:rFonts w:eastAsia="Times New Roman"/>
                                  <w:color w:val="FFFFFF"/>
                                </w:rPr>
                                <w:t xml:space="preserve"> </w:t>
                              </w:r>
                              <w:proofErr w:type="spellStart"/>
                              <w:r>
                                <w:rPr>
                                  <w:rFonts w:eastAsia="Times New Roman"/>
                                  <w:color w:val="FFFFFF"/>
                                </w:rPr>
                                <w:t>NICHT</w:t>
                              </w:r>
                              <w:proofErr w:type="spellEnd"/>
                              <w:r>
                                <w:rPr>
                                  <w:rFonts w:eastAsia="Times New Roman"/>
                                  <w:color w:val="FFFFFF"/>
                                </w:rPr>
                                <w:t xml:space="preserve"> </w:t>
                              </w:r>
                              <w:proofErr w:type="spellStart"/>
                              <w:r>
                                <w:rPr>
                                  <w:rFonts w:eastAsia="Times New Roman"/>
                                  <w:color w:val="FFFFFF"/>
                                </w:rPr>
                                <w:t>genug</w:t>
                              </w:r>
                              <w:proofErr w:type="spellEnd"/>
                              <w:r>
                                <w:rPr>
                                  <w:rFonts w:eastAsia="Times New Roman"/>
                                  <w:color w:val="FFFFFF"/>
                                </w:rPr>
                                <w:t xml:space="preserve">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r>
                                <w:rPr>
                                  <w:rFonts w:eastAsia="Times New Roman"/>
                                </w:rPr>
                                <w:t xml:space="preserve">Auch </w:t>
                              </w:r>
                              <w:proofErr w:type="spellStart"/>
                              <w:r>
                                <w:rPr>
                                  <w:rFonts w:eastAsia="Times New Roman"/>
                                </w:rPr>
                                <w:t>zu</w:t>
                              </w:r>
                              <w:proofErr w:type="spellEnd"/>
                              <w:r>
                                <w:rPr>
                                  <w:rFonts w:eastAsia="Times New Roman"/>
                                </w:rPr>
                                <w:t xml:space="preserve"> </w:t>
                              </w:r>
                              <w:proofErr w:type="spellStart"/>
                              <w:r>
                                <w:rPr>
                                  <w:rFonts w:eastAsia="Times New Roman"/>
                                </w:rPr>
                                <w:t>einer</w:t>
                              </w:r>
                              <w:proofErr w:type="spellEnd"/>
                              <w:r>
                                <w:rPr>
                                  <w:rFonts w:eastAsia="Times New Roman"/>
                                </w:rPr>
                                <w:t xml:space="preserve"> </w:t>
                              </w:r>
                              <w:proofErr w:type="spellStart"/>
                              <w:r>
                                <w:rPr>
                                  <w:rFonts w:eastAsia="Times New Roman"/>
                                </w:rPr>
                                <w:t>weiteren</w:t>
                              </w:r>
                              <w:proofErr w:type="spellEnd"/>
                              <w:r>
                                <w:rPr>
                                  <w:rFonts w:eastAsia="Times New Roman"/>
                                </w:rPr>
                                <w:t xml:space="preserve"> </w:t>
                              </w:r>
                              <w:proofErr w:type="spellStart"/>
                              <w:r>
                                <w:rPr>
                                  <w:rFonts w:eastAsia="Times New Roman"/>
                                </w:rPr>
                                <w:t>aktuellen</w:t>
                              </w:r>
                              <w:proofErr w:type="spellEnd"/>
                              <w:r>
                                <w:rPr>
                                  <w:rFonts w:eastAsia="Times New Roman"/>
                                </w:rPr>
                                <w:t xml:space="preserve"> </w:t>
                              </w:r>
                              <w:proofErr w:type="spellStart"/>
                              <w:r>
                                <w:rPr>
                                  <w:rFonts w:eastAsia="Times New Roman"/>
                                </w:rPr>
                                <w:t>Vernehmlassung</w:t>
                              </w:r>
                              <w:proofErr w:type="spellEnd"/>
                              <w:r>
                                <w:rPr>
                                  <w:rFonts w:eastAsia="Times New Roman"/>
                                </w:rPr>
                                <w:t xml:space="preserve"> </w:t>
                              </w:r>
                              <w:proofErr w:type="spellStart"/>
                              <w:r>
                                <w:rPr>
                                  <w:rFonts w:eastAsia="Times New Roman"/>
                                </w:rPr>
                                <w:t>hat</w:t>
                              </w:r>
                              <w:proofErr w:type="spellEnd"/>
                              <w:r>
                                <w:rPr>
                                  <w:rFonts w:eastAsia="Times New Roman"/>
                                </w:rPr>
                                <w:t xml:space="preserve"> der </w:t>
                              </w:r>
                              <w:proofErr w:type="spellStart"/>
                              <w:r>
                                <w:rPr>
                                  <w:rFonts w:eastAsia="Times New Roman"/>
                                </w:rPr>
                                <w:t>SBV</w:t>
                              </w:r>
                              <w:proofErr w:type="spellEnd"/>
                              <w:r>
                                <w:rPr>
                                  <w:rFonts w:eastAsia="Times New Roman"/>
                                </w:rPr>
                                <w:t xml:space="preserve"> </w:t>
                              </w:r>
                              <w:proofErr w:type="spellStart"/>
                              <w:r>
                                <w:rPr>
                                  <w:rFonts w:eastAsia="Times New Roman"/>
                                </w:rPr>
                                <w:t>Stellung</w:t>
                              </w:r>
                              <w:proofErr w:type="spellEnd"/>
                              <w:r>
                                <w:rPr>
                                  <w:rFonts w:eastAsia="Times New Roman"/>
                                </w:rPr>
                                <w:t xml:space="preserve"> </w:t>
                              </w:r>
                              <w:proofErr w:type="spellStart"/>
                              <w:r>
                                <w:rPr>
                                  <w:rFonts w:eastAsia="Times New Roman"/>
                                </w:rPr>
                                <w:t>bezogen</w:t>
                              </w:r>
                              <w:proofErr w:type="spellEnd"/>
                              <w:r>
                                <w:rPr>
                                  <w:rFonts w:eastAsia="Times New Roman"/>
                                </w:rPr>
                                <w:t xml:space="preserve">: </w:t>
                              </w:r>
                              <w:proofErr w:type="spellStart"/>
                              <w:r>
                                <w:rPr>
                                  <w:rFonts w:eastAsia="Times New Roman"/>
                                </w:rPr>
                                <w:t>zur</w:t>
                              </w:r>
                              <w:proofErr w:type="spellEnd"/>
                              <w:r>
                                <w:rPr>
                                  <w:rFonts w:eastAsia="Times New Roman"/>
                                </w:rPr>
                                <w:t xml:space="preserve"> </w:t>
                              </w:r>
                              <w:proofErr w:type="spellStart"/>
                              <w:r>
                                <w:rPr>
                                  <w:rFonts w:eastAsia="Times New Roman"/>
                                </w:rPr>
                                <w:t>geplanten</w:t>
                              </w:r>
                              <w:proofErr w:type="spellEnd"/>
                              <w:r>
                                <w:rPr>
                                  <w:rFonts w:eastAsia="Times New Roman"/>
                                </w:rPr>
                                <w:t xml:space="preserve"> </w:t>
                              </w:r>
                              <w:proofErr w:type="spellStart"/>
                              <w:r>
                                <w:rPr>
                                  <w:rFonts w:eastAsia="Times New Roman"/>
                                </w:rPr>
                                <w:t>Teilrevision</w:t>
                              </w:r>
                              <w:proofErr w:type="spellEnd"/>
                              <w:r>
                                <w:rPr>
                                  <w:rFonts w:eastAsia="Times New Roman"/>
                                </w:rPr>
                                <w:t xml:space="preserve"> der Radio- </w:t>
                              </w:r>
                              <w:proofErr w:type="spellStart"/>
                              <w:r>
                                <w:rPr>
                                  <w:rFonts w:eastAsia="Times New Roman"/>
                                </w:rPr>
                                <w:t>und</w:t>
                              </w:r>
                              <w:proofErr w:type="spellEnd"/>
                              <w:r>
                                <w:rPr>
                                  <w:rFonts w:eastAsia="Times New Roman"/>
                                </w:rPr>
                                <w:t xml:space="preserve"> </w:t>
                              </w:r>
                              <w:proofErr w:type="spellStart"/>
                              <w:r>
                                <w:rPr>
                                  <w:rFonts w:eastAsia="Times New Roman"/>
                                </w:rPr>
                                <w:t>Fernsehverordnung</w:t>
                              </w:r>
                              <w:proofErr w:type="spellEnd"/>
                              <w:r>
                                <w:rPr>
                                  <w:rFonts w:eastAsia="Times New Roman"/>
                                </w:rPr>
                                <w:t xml:space="preserve">. </w:t>
                              </w:r>
                              <w:proofErr w:type="spellStart"/>
                              <w:r>
                                <w:rPr>
                                  <w:rFonts w:eastAsia="Times New Roman"/>
                                </w:rPr>
                                <w:t>Diese</w:t>
                              </w:r>
                              <w:proofErr w:type="spellEnd"/>
                              <w:r>
                                <w:rPr>
                                  <w:rFonts w:eastAsia="Times New Roman"/>
                                </w:rPr>
                                <w:t xml:space="preserve"> </w:t>
                              </w:r>
                              <w:proofErr w:type="spellStart"/>
                              <w:r>
                                <w:rPr>
                                  <w:rFonts w:eastAsia="Times New Roman"/>
                                </w:rPr>
                                <w:t>wurde</w:t>
                              </w:r>
                              <w:proofErr w:type="spellEnd"/>
                              <w:r>
                                <w:rPr>
                                  <w:rFonts w:eastAsia="Times New Roman"/>
                                </w:rPr>
                                <w:t xml:space="preserve"> </w:t>
                              </w:r>
                              <w:proofErr w:type="spellStart"/>
                              <w:r>
                                <w:rPr>
                                  <w:rFonts w:eastAsia="Times New Roman"/>
                                </w:rPr>
                                <w:t>durch</w:t>
                              </w:r>
                              <w:proofErr w:type="spellEnd"/>
                              <w:r>
                                <w:rPr>
                                  <w:rFonts w:eastAsia="Times New Roman"/>
                                </w:rPr>
                                <w:t xml:space="preserve"> die </w:t>
                              </w:r>
                              <w:proofErr w:type="spellStart"/>
                              <w:r>
                                <w:rPr>
                                  <w:rFonts w:eastAsia="Times New Roman"/>
                                </w:rPr>
                                <w:t>Volksinitiative</w:t>
                              </w:r>
                              <w:proofErr w:type="spellEnd"/>
                              <w:r>
                                <w:rPr>
                                  <w:rFonts w:eastAsia="Times New Roman"/>
                                </w:rPr>
                                <w:t xml:space="preserve"> «200 Franken </w:t>
                              </w:r>
                              <w:proofErr w:type="spellStart"/>
                              <w:r>
                                <w:rPr>
                                  <w:rFonts w:eastAsia="Times New Roman"/>
                                </w:rPr>
                                <w:t>sind</w:t>
                              </w:r>
                              <w:proofErr w:type="spellEnd"/>
                              <w:r>
                                <w:rPr>
                                  <w:rFonts w:eastAsia="Times New Roman"/>
                                </w:rPr>
                                <w:t xml:space="preserve"> </w:t>
                              </w:r>
                              <w:proofErr w:type="spellStart"/>
                              <w:r>
                                <w:rPr>
                                  <w:rFonts w:eastAsia="Times New Roman"/>
                                </w:rPr>
                                <w:t>genug</w:t>
                              </w:r>
                              <w:proofErr w:type="spellEnd"/>
                              <w:r>
                                <w:rPr>
                                  <w:rFonts w:eastAsia="Times New Roman"/>
                                </w:rPr>
                                <w:t>! (</w:t>
                              </w:r>
                              <w:proofErr w:type="spellStart"/>
                              <w:r>
                                <w:rPr>
                                  <w:rFonts w:eastAsia="Times New Roman"/>
                                </w:rPr>
                                <w:t>SRG</w:t>
                              </w:r>
                              <w:proofErr w:type="spellEnd"/>
                              <w:r>
                                <w:rPr>
                                  <w:rFonts w:eastAsia="Times New Roman"/>
                                </w:rPr>
                                <w:t xml:space="preserve">-Initiative)» </w:t>
                              </w:r>
                              <w:proofErr w:type="spellStart"/>
                              <w:r>
                                <w:rPr>
                                  <w:rFonts w:eastAsia="Times New Roman"/>
                                </w:rPr>
                                <w:t>ausgelöst</w:t>
                              </w:r>
                              <w:proofErr w:type="spellEnd"/>
                              <w:r>
                                <w:rPr>
                                  <w:rFonts w:eastAsia="Times New Roman"/>
                                </w:rPr>
                                <w:t xml:space="preserve">. Die </w:t>
                              </w:r>
                              <w:proofErr w:type="spellStart"/>
                              <w:r>
                                <w:rPr>
                                  <w:rFonts w:eastAsia="Times New Roman"/>
                                </w:rPr>
                                <w:t>Volksinitiative</w:t>
                              </w:r>
                              <w:proofErr w:type="spellEnd"/>
                              <w:r>
                                <w:rPr>
                                  <w:rFonts w:eastAsia="Times New Roman"/>
                                </w:rPr>
                                <w:t xml:space="preserve"> </w:t>
                              </w:r>
                              <w:proofErr w:type="spellStart"/>
                              <w:r>
                                <w:rPr>
                                  <w:rFonts w:eastAsia="Times New Roman"/>
                                </w:rPr>
                                <w:t>wie</w:t>
                              </w:r>
                              <w:proofErr w:type="spellEnd"/>
                              <w:r>
                                <w:rPr>
                                  <w:rFonts w:eastAsia="Times New Roman"/>
                                </w:rPr>
                                <w:t xml:space="preserve"> </w:t>
                              </w:r>
                              <w:proofErr w:type="spellStart"/>
                              <w:r>
                                <w:rPr>
                                  <w:rFonts w:eastAsia="Times New Roman"/>
                                </w:rPr>
                                <w:t>auch</w:t>
                              </w:r>
                              <w:proofErr w:type="spellEnd"/>
                              <w:r>
                                <w:rPr>
                                  <w:rFonts w:eastAsia="Times New Roman"/>
                                </w:rPr>
                                <w:t xml:space="preserve"> die </w:t>
                              </w:r>
                              <w:proofErr w:type="spellStart"/>
                              <w:r>
                                <w:rPr>
                                  <w:rFonts w:eastAsia="Times New Roman"/>
                                </w:rPr>
                                <w:t>vorgeschlagene</w:t>
                              </w:r>
                              <w:proofErr w:type="spellEnd"/>
                              <w:r>
                                <w:rPr>
                                  <w:rFonts w:eastAsia="Times New Roman"/>
                                </w:rPr>
                                <w:t xml:space="preserve"> </w:t>
                              </w:r>
                              <w:proofErr w:type="spellStart"/>
                              <w:r>
                                <w:rPr>
                                  <w:rFonts w:eastAsia="Times New Roman"/>
                                </w:rPr>
                                <w:t>Teilrevision</w:t>
                              </w:r>
                              <w:proofErr w:type="spellEnd"/>
                              <w:r>
                                <w:rPr>
                                  <w:rFonts w:eastAsia="Times New Roman"/>
                                </w:rPr>
                                <w:t xml:space="preserve"> </w:t>
                              </w:r>
                              <w:proofErr w:type="spellStart"/>
                              <w:r>
                                <w:rPr>
                                  <w:rFonts w:eastAsia="Times New Roman"/>
                                </w:rPr>
                                <w:t>beinhalten</w:t>
                              </w:r>
                              <w:proofErr w:type="spellEnd"/>
                              <w:r>
                                <w:rPr>
                                  <w:rFonts w:eastAsia="Times New Roman"/>
                                </w:rPr>
                                <w:t xml:space="preserve"> </w:t>
                              </w:r>
                              <w:proofErr w:type="spellStart"/>
                              <w:r>
                                <w:rPr>
                                  <w:rFonts w:eastAsia="Times New Roman"/>
                                </w:rPr>
                                <w:t>eine</w:t>
                              </w:r>
                              <w:proofErr w:type="spellEnd"/>
                              <w:r>
                                <w:rPr>
                                  <w:rFonts w:eastAsia="Times New Roman"/>
                                </w:rPr>
                                <w:t xml:space="preserve"> </w:t>
                              </w:r>
                              <w:proofErr w:type="spellStart"/>
                              <w:r>
                                <w:rPr>
                                  <w:rFonts w:eastAsia="Times New Roman"/>
                                </w:rPr>
                                <w:t>deutliche</w:t>
                              </w:r>
                              <w:proofErr w:type="spellEnd"/>
                              <w:r>
                                <w:rPr>
                                  <w:rFonts w:eastAsia="Times New Roman"/>
                                </w:rPr>
                                <w:t xml:space="preserve"> </w:t>
                              </w:r>
                              <w:proofErr w:type="spellStart"/>
                              <w:r>
                                <w:rPr>
                                  <w:rFonts w:eastAsia="Times New Roman"/>
                                </w:rPr>
                                <w:t>Reduktion</w:t>
                              </w:r>
                              <w:proofErr w:type="spellEnd"/>
                              <w:r>
                                <w:rPr>
                                  <w:rFonts w:eastAsia="Times New Roman"/>
                                </w:rPr>
                                <w:t xml:space="preserve"> der </w:t>
                              </w:r>
                              <w:proofErr w:type="spellStart"/>
                              <w:r>
                                <w:rPr>
                                  <w:rFonts w:eastAsia="Times New Roman"/>
                                </w:rPr>
                                <w:t>Serafe</w:t>
                              </w:r>
                              <w:proofErr w:type="spellEnd"/>
                              <w:r>
                                <w:rPr>
                                  <w:rFonts w:eastAsia="Times New Roman"/>
                                </w:rPr>
                                <w:t>- (</w:t>
                              </w:r>
                              <w:proofErr w:type="spellStart"/>
                              <w:r>
                                <w:rPr>
                                  <w:rFonts w:eastAsia="Times New Roman"/>
                                </w:rPr>
                                <w:t>ehemals</w:t>
                              </w:r>
                              <w:proofErr w:type="spellEnd"/>
                              <w:r>
                                <w:rPr>
                                  <w:rFonts w:eastAsia="Times New Roman"/>
                                </w:rPr>
                                <w:t xml:space="preserve"> </w:t>
                              </w:r>
                              <w:proofErr w:type="spellStart"/>
                              <w:r>
                                <w:rPr>
                                  <w:rFonts w:eastAsia="Times New Roman"/>
                                </w:rPr>
                                <w:t>Billag</w:t>
                              </w:r>
                              <w:proofErr w:type="spellEnd"/>
                              <w:r>
                                <w:rPr>
                                  <w:rFonts w:eastAsia="Times New Roman"/>
                                </w:rPr>
                                <w:t>-</w:t>
                              </w:r>
                              <w:proofErr w:type="gramStart"/>
                              <w:r>
                                <w:rPr>
                                  <w:rFonts w:eastAsia="Times New Roman"/>
                                </w:rPr>
                                <w:t>)</w:t>
                              </w:r>
                              <w:proofErr w:type="spellStart"/>
                              <w:r>
                                <w:rPr>
                                  <w:rFonts w:eastAsia="Times New Roman"/>
                                </w:rPr>
                                <w:t>Gebühren</w:t>
                              </w:r>
                              <w:proofErr w:type="spellEnd"/>
                              <w:proofErr w:type="gramEnd"/>
                              <w:r>
                                <w:rPr>
                                  <w:rFonts w:eastAsia="Times New Roman"/>
                                </w:rPr>
                                <w:t xml:space="preserve"> </w:t>
                              </w:r>
                              <w:proofErr w:type="spellStart"/>
                              <w:r>
                                <w:rPr>
                                  <w:rFonts w:eastAsia="Times New Roman"/>
                                </w:rPr>
                                <w:t>für</w:t>
                              </w:r>
                              <w:proofErr w:type="spellEnd"/>
                              <w:r>
                                <w:rPr>
                                  <w:rFonts w:eastAsia="Times New Roman"/>
                                </w:rPr>
                                <w:t xml:space="preserve"> </w:t>
                              </w:r>
                              <w:proofErr w:type="spellStart"/>
                              <w:r>
                                <w:rPr>
                                  <w:rFonts w:eastAsia="Times New Roman"/>
                                </w:rPr>
                                <w:t>Haushalte</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Unternehmen</w:t>
                              </w:r>
                              <w:proofErr w:type="spellEnd"/>
                              <w:r>
                                <w:rPr>
                                  <w:rFonts w:eastAsia="Times New Roman"/>
                                </w:rPr>
                                <w:t xml:space="preserve">. </w:t>
                              </w:r>
                              <w:proofErr w:type="spellStart"/>
                              <w:r>
                                <w:rPr>
                                  <w:rFonts w:eastAsia="Times New Roman"/>
                                </w:rPr>
                                <w:t>Wir</w:t>
                              </w:r>
                              <w:proofErr w:type="spellEnd"/>
                              <w:r>
                                <w:rPr>
                                  <w:rFonts w:eastAsia="Times New Roman"/>
                                </w:rPr>
                                <w:t xml:space="preserve"> </w:t>
                              </w:r>
                              <w:proofErr w:type="spellStart"/>
                              <w:r>
                                <w:rPr>
                                  <w:rFonts w:eastAsia="Times New Roman"/>
                                </w:rPr>
                                <w:t>befürchten</w:t>
                              </w:r>
                              <w:proofErr w:type="spellEnd"/>
                              <w:r>
                                <w:rPr>
                                  <w:rFonts w:eastAsia="Times New Roman"/>
                                </w:rPr>
                                <w:t xml:space="preserve">, </w:t>
                              </w:r>
                              <w:proofErr w:type="spellStart"/>
                              <w:r>
                                <w:rPr>
                                  <w:rFonts w:eastAsia="Times New Roman"/>
                                </w:rPr>
                                <w:t>dass</w:t>
                              </w:r>
                              <w:proofErr w:type="spellEnd"/>
                              <w:r>
                                <w:rPr>
                                  <w:rFonts w:eastAsia="Times New Roman"/>
                                </w:rPr>
                                <w:t xml:space="preserve"> es </w:t>
                              </w:r>
                              <w:proofErr w:type="spellStart"/>
                              <w:r>
                                <w:rPr>
                                  <w:rFonts w:eastAsia="Times New Roman"/>
                                </w:rPr>
                                <w:t>dadurch</w:t>
                              </w:r>
                              <w:proofErr w:type="spellEnd"/>
                              <w:r>
                                <w:rPr>
                                  <w:rFonts w:eastAsia="Times New Roman"/>
                                </w:rPr>
                                <w:t xml:space="preserve"> </w:t>
                              </w:r>
                              <w:proofErr w:type="spellStart"/>
                              <w:r>
                                <w:rPr>
                                  <w:rFonts w:eastAsia="Times New Roman"/>
                                </w:rPr>
                                <w:t>zu</w:t>
                              </w:r>
                              <w:proofErr w:type="spellEnd"/>
                              <w:r>
                                <w:rPr>
                                  <w:rFonts w:eastAsia="Times New Roman"/>
                                </w:rPr>
                                <w:t xml:space="preserve"> </w:t>
                              </w:r>
                              <w:proofErr w:type="spellStart"/>
                              <w:r>
                                <w:rPr>
                                  <w:rFonts w:eastAsia="Times New Roman"/>
                                </w:rPr>
                                <w:t>einem</w:t>
                              </w:r>
                              <w:proofErr w:type="spellEnd"/>
                              <w:r>
                                <w:rPr>
                                  <w:rFonts w:eastAsia="Times New Roman"/>
                                </w:rPr>
                                <w:t xml:space="preserve"> </w:t>
                              </w:r>
                              <w:proofErr w:type="spellStart"/>
                              <w:r>
                                <w:rPr>
                                  <w:rFonts w:eastAsia="Times New Roman"/>
                                </w:rPr>
                                <w:t>Leistungsabbau</w:t>
                              </w:r>
                              <w:proofErr w:type="spellEnd"/>
                              <w:r>
                                <w:rPr>
                                  <w:rFonts w:eastAsia="Times New Roman"/>
                                </w:rPr>
                                <w:t xml:space="preserve"> </w:t>
                              </w:r>
                              <w:proofErr w:type="spellStart"/>
                              <w:r>
                                <w:rPr>
                                  <w:rFonts w:eastAsia="Times New Roman"/>
                                </w:rPr>
                                <w:t>bei</w:t>
                              </w:r>
                              <w:proofErr w:type="spellEnd"/>
                              <w:r>
                                <w:rPr>
                                  <w:rFonts w:eastAsia="Times New Roman"/>
                                </w:rPr>
                                <w:t xml:space="preserve"> den </w:t>
                              </w:r>
                              <w:proofErr w:type="spellStart"/>
                              <w:r>
                                <w:rPr>
                                  <w:rFonts w:eastAsia="Times New Roman"/>
                                </w:rPr>
                                <w:t>Angeboten</w:t>
                              </w:r>
                              <w:proofErr w:type="spellEnd"/>
                              <w:r>
                                <w:rPr>
                                  <w:rFonts w:eastAsia="Times New Roman"/>
                                </w:rPr>
                                <w:t xml:space="preserve"> </w:t>
                              </w:r>
                              <w:proofErr w:type="spellStart"/>
                              <w:r>
                                <w:rPr>
                                  <w:rFonts w:eastAsia="Times New Roman"/>
                                </w:rPr>
                                <w:t>für</w:t>
                              </w:r>
                              <w:proofErr w:type="spellEnd"/>
                              <w:r>
                                <w:rPr>
                                  <w:rFonts w:eastAsia="Times New Roman"/>
                                </w:rPr>
                                <w:t xml:space="preserve"> </w:t>
                              </w:r>
                              <w:proofErr w:type="spellStart"/>
                              <w:r>
                                <w:rPr>
                                  <w:rFonts w:eastAsia="Times New Roman"/>
                                </w:rPr>
                                <w:t>Menschen</w:t>
                              </w:r>
                              <w:proofErr w:type="spellEnd"/>
                              <w:r>
                                <w:rPr>
                                  <w:rFonts w:eastAsia="Times New Roman"/>
                                </w:rPr>
                                <w:t xml:space="preserve"> mit </w:t>
                              </w:r>
                              <w:proofErr w:type="spellStart"/>
                              <w:r>
                                <w:rPr>
                                  <w:rFonts w:eastAsia="Times New Roman"/>
                                </w:rPr>
                                <w:t>Sinnesbehinderungen</w:t>
                              </w:r>
                              <w:proofErr w:type="spellEnd"/>
                              <w:r>
                                <w:rPr>
                                  <w:rFonts w:eastAsia="Times New Roman"/>
                                </w:rPr>
                                <w:t xml:space="preserve"> </w:t>
                              </w:r>
                              <w:proofErr w:type="spellStart"/>
                              <w:r>
                                <w:rPr>
                                  <w:rFonts w:eastAsia="Times New Roman"/>
                                </w:rPr>
                                <w:t>kommt</w:t>
                              </w:r>
                              <w:proofErr w:type="spellEnd"/>
                              <w:r>
                                <w:rPr>
                                  <w:rFonts w:eastAsia="Times New Roman"/>
                                </w:rPr>
                                <w:t>.</w:t>
                              </w:r>
                            </w:p>
                            <w:p w:rsidR="0060289E" w:rsidRDefault="0060289E">
                              <w:pPr>
                                <w:numPr>
                                  <w:ilvl w:val="0"/>
                                  <w:numId w:val="2"/>
                                </w:numPr>
                                <w:spacing w:before="100" w:beforeAutospacing="1" w:after="100" w:afterAutospacing="1"/>
                                <w:rPr>
                                  <w:rFonts w:eastAsia="Times New Roman"/>
                                </w:rPr>
                              </w:pPr>
                              <w:hyperlink r:id="rId9" w:tooltip="Einsparungen bei Serafe – 200 Franken sind NICHT genug"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w:t>
                                </w:r>
                                <w:proofErr w:type="spellStart"/>
                                <w:r>
                                  <w:rPr>
                                    <w:rStyle w:val="visually-hidden"/>
                                    <w:rFonts w:eastAsia="Times New Roman"/>
                                    <w:color w:val="0000FF"/>
                                  </w:rPr>
                                  <w:t>Einsparungen</w:t>
                                </w:r>
                                <w:proofErr w:type="spellEnd"/>
                                <w:r>
                                  <w:rPr>
                                    <w:rStyle w:val="visually-hidden"/>
                                    <w:rFonts w:eastAsia="Times New Roman"/>
                                    <w:color w:val="0000FF"/>
                                  </w:rPr>
                                  <w:t xml:space="preserve"> </w:t>
                                </w:r>
                                <w:proofErr w:type="spellStart"/>
                                <w:r>
                                  <w:rPr>
                                    <w:rStyle w:val="visually-hidden"/>
                                    <w:rFonts w:eastAsia="Times New Roman"/>
                                    <w:color w:val="0000FF"/>
                                  </w:rPr>
                                  <w:t>bei</w:t>
                                </w:r>
                                <w:proofErr w:type="spellEnd"/>
                                <w:r>
                                  <w:rPr>
                                    <w:rStyle w:val="visually-hidden"/>
                                    <w:rFonts w:eastAsia="Times New Roman"/>
                                    <w:color w:val="0000FF"/>
                                  </w:rPr>
                                  <w:t xml:space="preserve"> </w:t>
                                </w:r>
                                <w:proofErr w:type="spellStart"/>
                                <w:r>
                                  <w:rPr>
                                    <w:rStyle w:val="visually-hidden"/>
                                    <w:rFonts w:eastAsia="Times New Roman"/>
                                    <w:color w:val="0000FF"/>
                                  </w:rPr>
                                  <w:t>Serafe</w:t>
                                </w:r>
                                <w:proofErr w:type="spellEnd"/>
                                <w:r>
                                  <w:rPr>
                                    <w:rStyle w:val="visually-hidden"/>
                                    <w:rFonts w:eastAsia="Times New Roman"/>
                                    <w:color w:val="0000FF"/>
                                  </w:rPr>
                                  <w:t xml:space="preserve"> – 200 Franken </w:t>
                                </w:r>
                                <w:proofErr w:type="spellStart"/>
                                <w:r>
                                  <w:rPr>
                                    <w:rStyle w:val="visually-hidden"/>
                                    <w:rFonts w:eastAsia="Times New Roman"/>
                                    <w:color w:val="0000FF"/>
                                  </w:rPr>
                                  <w:t>sind</w:t>
                                </w:r>
                                <w:proofErr w:type="spellEnd"/>
                                <w:r>
                                  <w:rPr>
                                    <w:rStyle w:val="visually-hidden"/>
                                    <w:rFonts w:eastAsia="Times New Roman"/>
                                    <w:color w:val="0000FF"/>
                                  </w:rPr>
                                  <w:t xml:space="preserve"> </w:t>
                                </w:r>
                                <w:proofErr w:type="spellStart"/>
                                <w:r>
                                  <w:rPr>
                                    <w:rStyle w:val="visually-hidden"/>
                                    <w:rFonts w:eastAsia="Times New Roman"/>
                                    <w:color w:val="0000FF"/>
                                  </w:rPr>
                                  <w:t>NICHT</w:t>
                                </w:r>
                                <w:proofErr w:type="spellEnd"/>
                                <w:r>
                                  <w:rPr>
                                    <w:rStyle w:val="visually-hidden"/>
                                    <w:rFonts w:eastAsia="Times New Roman"/>
                                    <w:color w:val="0000FF"/>
                                  </w:rPr>
                                  <w:t xml:space="preserve"> </w:t>
                                </w:r>
                                <w:proofErr w:type="spellStart"/>
                                <w:r>
                                  <w:rPr>
                                    <w:rStyle w:val="visually-hidden"/>
                                    <w:rFonts w:eastAsia="Times New Roman"/>
                                    <w:color w:val="0000FF"/>
                                  </w:rPr>
                                  <w:t>genug</w:t>
                                </w:r>
                                <w:proofErr w:type="spellEnd"/>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28090"/>
                                    <wp:effectExtent l="19050" t="0" r="0" b="0"/>
                                    <wp:docPr id="3" name="Image 3" descr="Nahaufnahme einer Hand, die eine Fernbedienung drückt.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haufnahme einer Hand, die eine Fernbedienung drückt. "/>
                                            <pic:cNvPicPr>
                                              <a:picLocks noChangeAspect="1" noChangeArrowheads="1"/>
                                            </pic:cNvPicPr>
                                          </pic:nvPicPr>
                                          <pic:blipFill>
                                            <a:blip r:embed="rId10"/>
                                            <a:srcRect/>
                                            <a:stretch>
                                              <a:fillRect/>
                                            </a:stretch>
                                          </pic:blipFill>
                                          <pic:spPr bwMode="auto">
                                            <a:xfrm>
                                              <a:off x="0" y="0"/>
                                              <a:ext cx="2192655" cy="122809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proofErr w:type="spellStart"/>
                              <w:r>
                                <w:rPr>
                                  <w:rFonts w:eastAsia="Times New Roman"/>
                                  <w:color w:val="FFFFFF"/>
                                </w:rPr>
                                <w:t>Zahlterminals</w:t>
                              </w:r>
                              <w:proofErr w:type="spellEnd"/>
                              <w:r>
                                <w:rPr>
                                  <w:rFonts w:eastAsia="Times New Roman"/>
                                  <w:color w:val="FFFFFF"/>
                                </w:rPr>
                                <w:t xml:space="preserve"> – </w:t>
                              </w:r>
                              <w:proofErr w:type="spellStart"/>
                              <w:r>
                                <w:rPr>
                                  <w:rFonts w:eastAsia="Times New Roman"/>
                                  <w:color w:val="FFFFFF"/>
                                </w:rPr>
                                <w:t>bei</w:t>
                              </w:r>
                              <w:proofErr w:type="spellEnd"/>
                              <w:r>
                                <w:rPr>
                                  <w:rFonts w:eastAsia="Times New Roman"/>
                                  <w:color w:val="FFFFFF"/>
                                </w:rPr>
                                <w:t xml:space="preserve"> </w:t>
                              </w:r>
                              <w:proofErr w:type="spellStart"/>
                              <w:r>
                                <w:rPr>
                                  <w:rFonts w:eastAsia="Times New Roman"/>
                                  <w:color w:val="FFFFFF"/>
                                </w:rPr>
                                <w:t>neuen</w:t>
                              </w:r>
                              <w:proofErr w:type="spellEnd"/>
                              <w:r>
                                <w:rPr>
                                  <w:rFonts w:eastAsia="Times New Roman"/>
                                  <w:color w:val="FFFFFF"/>
                                </w:rPr>
                                <w:t xml:space="preserve"> </w:t>
                              </w:r>
                              <w:proofErr w:type="spellStart"/>
                              <w:r>
                                <w:rPr>
                                  <w:rFonts w:eastAsia="Times New Roman"/>
                                  <w:color w:val="FFFFFF"/>
                                </w:rPr>
                                <w:t>Zulassungen</w:t>
                              </w:r>
                              <w:proofErr w:type="spellEnd"/>
                              <w:r>
                                <w:rPr>
                                  <w:rFonts w:eastAsia="Times New Roman"/>
                                  <w:color w:val="FFFFFF"/>
                                </w:rPr>
                                <w:t xml:space="preserve"> </w:t>
                              </w:r>
                              <w:proofErr w:type="spellStart"/>
                              <w:r>
                                <w:rPr>
                                  <w:rFonts w:eastAsia="Times New Roman"/>
                                  <w:color w:val="FFFFFF"/>
                                </w:rPr>
                                <w:t>werden</w:t>
                              </w:r>
                              <w:proofErr w:type="spellEnd"/>
                              <w:r>
                                <w:rPr>
                                  <w:rFonts w:eastAsia="Times New Roman"/>
                                  <w:color w:val="FFFFFF"/>
                                </w:rPr>
                                <w:t xml:space="preserve"> </w:t>
                              </w:r>
                              <w:proofErr w:type="spellStart"/>
                              <w:r>
                                <w:rPr>
                                  <w:rFonts w:eastAsia="Times New Roman"/>
                                  <w:color w:val="FFFFFF"/>
                                </w:rPr>
                                <w:t>Barrieren</w:t>
                              </w:r>
                              <w:proofErr w:type="spellEnd"/>
                              <w:r>
                                <w:rPr>
                                  <w:rFonts w:eastAsia="Times New Roman"/>
                                  <w:color w:val="FFFFFF"/>
                                </w:rPr>
                                <w:t xml:space="preserve"> </w:t>
                              </w:r>
                              <w:proofErr w:type="spellStart"/>
                              <w:r>
                                <w:rPr>
                                  <w:rFonts w:eastAsia="Times New Roman"/>
                                  <w:color w:val="FFFFFF"/>
                                </w:rPr>
                                <w:t>abgebaut</w:t>
                              </w:r>
                              <w:proofErr w:type="spellEnd"/>
                              <w:r>
                                <w:rPr>
                                  <w:rFonts w:eastAsia="Times New Roman"/>
                                  <w:color w:val="FFFFFF"/>
                                </w:rPr>
                                <w:t xml:space="preserve">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proofErr w:type="spellStart"/>
                              <w:r>
                                <w:rPr>
                                  <w:rFonts w:eastAsia="Times New Roman"/>
                                </w:rPr>
                                <w:t>Wer</w:t>
                              </w:r>
                              <w:proofErr w:type="spellEnd"/>
                              <w:r>
                                <w:rPr>
                                  <w:rFonts w:eastAsia="Times New Roman"/>
                                </w:rPr>
                                <w:t xml:space="preserve"> </w:t>
                              </w:r>
                              <w:proofErr w:type="spellStart"/>
                              <w:r>
                                <w:rPr>
                                  <w:rFonts w:eastAsia="Times New Roman"/>
                                </w:rPr>
                                <w:t>kennt</w:t>
                              </w:r>
                              <w:proofErr w:type="spellEnd"/>
                              <w:r>
                                <w:rPr>
                                  <w:rFonts w:eastAsia="Times New Roman"/>
                                </w:rPr>
                                <w:t xml:space="preserve"> es </w:t>
                              </w:r>
                              <w:proofErr w:type="spellStart"/>
                              <w:r>
                                <w:rPr>
                                  <w:rFonts w:eastAsia="Times New Roman"/>
                                </w:rPr>
                                <w:t>nicht</w:t>
                              </w:r>
                              <w:proofErr w:type="spellEnd"/>
                              <w:r>
                                <w:rPr>
                                  <w:rFonts w:eastAsia="Times New Roman"/>
                                </w:rPr>
                                <w:t xml:space="preserve">: Man </w:t>
                              </w:r>
                              <w:proofErr w:type="spellStart"/>
                              <w:r>
                                <w:rPr>
                                  <w:rFonts w:eastAsia="Times New Roman"/>
                                </w:rPr>
                                <w:t>hat</w:t>
                              </w:r>
                              <w:proofErr w:type="spellEnd"/>
                              <w:r>
                                <w:rPr>
                                  <w:rFonts w:eastAsia="Times New Roman"/>
                                </w:rPr>
                                <w:t xml:space="preserve"> </w:t>
                              </w:r>
                              <w:proofErr w:type="spellStart"/>
                              <w:r>
                                <w:rPr>
                                  <w:rFonts w:eastAsia="Times New Roman"/>
                                </w:rPr>
                                <w:t>zu</w:t>
                              </w:r>
                              <w:proofErr w:type="spellEnd"/>
                              <w:r>
                                <w:rPr>
                                  <w:rFonts w:eastAsia="Times New Roman"/>
                                </w:rPr>
                                <w:t xml:space="preserve"> </w:t>
                              </w:r>
                              <w:proofErr w:type="spellStart"/>
                              <w:r>
                                <w:rPr>
                                  <w:rFonts w:eastAsia="Times New Roman"/>
                                </w:rPr>
                                <w:t>wenig</w:t>
                              </w:r>
                              <w:proofErr w:type="spellEnd"/>
                              <w:r>
                                <w:rPr>
                                  <w:rFonts w:eastAsia="Times New Roman"/>
                                </w:rPr>
                                <w:t xml:space="preserve"> </w:t>
                              </w:r>
                              <w:proofErr w:type="spellStart"/>
                              <w:r>
                                <w:rPr>
                                  <w:rFonts w:eastAsia="Times New Roman"/>
                                </w:rPr>
                                <w:t>Bargeld</w:t>
                              </w:r>
                              <w:proofErr w:type="spellEnd"/>
                              <w:r>
                                <w:rPr>
                                  <w:rFonts w:eastAsia="Times New Roman"/>
                                </w:rPr>
                                <w:t xml:space="preserve"> in der </w:t>
                              </w:r>
                              <w:proofErr w:type="spellStart"/>
                              <w:r>
                                <w:rPr>
                                  <w:rFonts w:eastAsia="Times New Roman"/>
                                </w:rPr>
                                <w:t>Tasche</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möchte</w:t>
                              </w:r>
                              <w:proofErr w:type="spellEnd"/>
                              <w:r>
                                <w:rPr>
                                  <w:rFonts w:eastAsia="Times New Roman"/>
                                </w:rPr>
                                <w:t xml:space="preserve"> mit der </w:t>
                              </w:r>
                              <w:proofErr w:type="spellStart"/>
                              <w:r>
                                <w:rPr>
                                  <w:rFonts w:eastAsia="Times New Roman"/>
                                </w:rPr>
                                <w:t>Karte</w:t>
                              </w:r>
                              <w:proofErr w:type="spellEnd"/>
                              <w:r>
                                <w:rPr>
                                  <w:rFonts w:eastAsia="Times New Roman"/>
                                </w:rPr>
                                <w:t xml:space="preserve"> </w:t>
                              </w:r>
                              <w:proofErr w:type="spellStart"/>
                              <w:r>
                                <w:rPr>
                                  <w:rFonts w:eastAsia="Times New Roman"/>
                                </w:rPr>
                                <w:t>zahlen</w:t>
                              </w:r>
                              <w:proofErr w:type="spellEnd"/>
                              <w:r>
                                <w:rPr>
                                  <w:rFonts w:eastAsia="Times New Roman"/>
                                </w:rPr>
                                <w:t xml:space="preserve">. </w:t>
                              </w:r>
                              <w:proofErr w:type="spellStart"/>
                              <w:r>
                                <w:rPr>
                                  <w:rFonts w:eastAsia="Times New Roman"/>
                                </w:rPr>
                                <w:t>Das</w:t>
                              </w:r>
                              <w:proofErr w:type="spellEnd"/>
                              <w:r>
                                <w:rPr>
                                  <w:rFonts w:eastAsia="Times New Roman"/>
                                </w:rPr>
                                <w:t xml:space="preserve"> </w:t>
                              </w:r>
                              <w:proofErr w:type="spellStart"/>
                              <w:r>
                                <w:rPr>
                                  <w:rFonts w:eastAsia="Times New Roman"/>
                                </w:rPr>
                                <w:t>Kartenterminal</w:t>
                              </w:r>
                              <w:proofErr w:type="spellEnd"/>
                              <w:r>
                                <w:rPr>
                                  <w:rFonts w:eastAsia="Times New Roman"/>
                                </w:rPr>
                                <w:t xml:space="preserve"> </w:t>
                              </w:r>
                              <w:proofErr w:type="spellStart"/>
                              <w:r>
                                <w:rPr>
                                  <w:rFonts w:eastAsia="Times New Roman"/>
                                </w:rPr>
                                <w:t>enthält</w:t>
                              </w:r>
                              <w:proofErr w:type="spellEnd"/>
                              <w:r>
                                <w:rPr>
                                  <w:rFonts w:eastAsia="Times New Roman"/>
                                </w:rPr>
                                <w:t xml:space="preserve"> </w:t>
                              </w:r>
                              <w:proofErr w:type="spellStart"/>
                              <w:r>
                                <w:rPr>
                                  <w:rFonts w:eastAsia="Times New Roman"/>
                                </w:rPr>
                                <w:t>nur</w:t>
                              </w:r>
                              <w:proofErr w:type="spellEnd"/>
                              <w:r>
                                <w:rPr>
                                  <w:rFonts w:eastAsia="Times New Roman"/>
                                </w:rPr>
                                <w:t xml:space="preserve"> </w:t>
                              </w:r>
                              <w:proofErr w:type="spellStart"/>
                              <w:r>
                                <w:rPr>
                                  <w:rFonts w:eastAsia="Times New Roman"/>
                                </w:rPr>
                                <w:t>einen</w:t>
                              </w:r>
                              <w:proofErr w:type="spellEnd"/>
                              <w:r>
                                <w:rPr>
                                  <w:rFonts w:eastAsia="Times New Roman"/>
                                </w:rPr>
                                <w:t xml:space="preserve"> </w:t>
                              </w:r>
                              <w:proofErr w:type="spellStart"/>
                              <w:r>
                                <w:rPr>
                                  <w:rFonts w:eastAsia="Times New Roman"/>
                                </w:rPr>
                                <w:t>Touchscreen</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keine</w:t>
                              </w:r>
                              <w:proofErr w:type="spellEnd"/>
                              <w:r>
                                <w:rPr>
                                  <w:rFonts w:eastAsia="Times New Roman"/>
                                </w:rPr>
                                <w:t xml:space="preserve"> </w:t>
                              </w:r>
                              <w:proofErr w:type="spellStart"/>
                              <w:r>
                                <w:rPr>
                                  <w:rFonts w:eastAsia="Times New Roman"/>
                                </w:rPr>
                                <w:t>fühlbaren</w:t>
                              </w:r>
                              <w:proofErr w:type="spellEnd"/>
                              <w:r>
                                <w:rPr>
                                  <w:rFonts w:eastAsia="Times New Roman"/>
                                </w:rPr>
                                <w:t xml:space="preserve"> </w:t>
                              </w:r>
                              <w:proofErr w:type="spellStart"/>
                              <w:r>
                                <w:rPr>
                                  <w:rFonts w:eastAsia="Times New Roman"/>
                                </w:rPr>
                                <w:t>Tasten</w:t>
                              </w:r>
                              <w:proofErr w:type="spellEnd"/>
                              <w:r>
                                <w:rPr>
                                  <w:rFonts w:eastAsia="Times New Roman"/>
                                </w:rPr>
                                <w:t xml:space="preserve"> </w:t>
                              </w:r>
                              <w:proofErr w:type="spellStart"/>
                              <w:r>
                                <w:rPr>
                                  <w:rFonts w:eastAsia="Times New Roman"/>
                                </w:rPr>
                                <w:t>mehr</w:t>
                              </w:r>
                              <w:proofErr w:type="spellEnd"/>
                              <w:r>
                                <w:rPr>
                                  <w:rFonts w:eastAsia="Times New Roman"/>
                                </w:rPr>
                                <w:t xml:space="preserve">. Dies </w:t>
                              </w:r>
                              <w:proofErr w:type="spellStart"/>
                              <w:r>
                                <w:rPr>
                                  <w:rFonts w:eastAsia="Times New Roman"/>
                                </w:rPr>
                                <w:t>ist</w:t>
                              </w:r>
                              <w:proofErr w:type="spellEnd"/>
                              <w:r>
                                <w:rPr>
                                  <w:rFonts w:eastAsia="Times New Roman"/>
                                </w:rPr>
                                <w:t xml:space="preserve"> </w:t>
                              </w:r>
                              <w:proofErr w:type="spellStart"/>
                              <w:r>
                                <w:rPr>
                                  <w:rFonts w:eastAsia="Times New Roman"/>
                                </w:rPr>
                                <w:t>für</w:t>
                              </w:r>
                              <w:proofErr w:type="spellEnd"/>
                              <w:r>
                                <w:rPr>
                                  <w:rFonts w:eastAsia="Times New Roman"/>
                                </w:rPr>
                                <w:t xml:space="preserve"> blinde </w:t>
                              </w:r>
                              <w:proofErr w:type="spellStart"/>
                              <w:r>
                                <w:rPr>
                                  <w:rFonts w:eastAsia="Times New Roman"/>
                                </w:rPr>
                                <w:t>Menschen</w:t>
                              </w:r>
                              <w:proofErr w:type="spellEnd"/>
                              <w:r>
                                <w:rPr>
                                  <w:rFonts w:eastAsia="Times New Roman"/>
                                </w:rPr>
                                <w:t xml:space="preserve"> </w:t>
                              </w:r>
                              <w:proofErr w:type="spellStart"/>
                              <w:r>
                                <w:rPr>
                                  <w:rFonts w:eastAsia="Times New Roman"/>
                                </w:rPr>
                                <w:t>ein</w:t>
                              </w:r>
                              <w:proofErr w:type="spellEnd"/>
                              <w:r>
                                <w:rPr>
                                  <w:rFonts w:eastAsia="Times New Roman"/>
                                </w:rPr>
                                <w:t xml:space="preserve"> grosses </w:t>
                              </w:r>
                              <w:proofErr w:type="spellStart"/>
                              <w:r>
                                <w:rPr>
                                  <w:rFonts w:eastAsia="Times New Roman"/>
                                </w:rPr>
                                <w:t>Problem</w:t>
                              </w:r>
                              <w:proofErr w:type="spellEnd"/>
                              <w:r>
                                <w:rPr>
                                  <w:rFonts w:eastAsia="Times New Roman"/>
                                </w:rPr>
                                <w:t xml:space="preserve">. Der </w:t>
                              </w:r>
                              <w:proofErr w:type="spellStart"/>
                              <w:r>
                                <w:rPr>
                                  <w:rFonts w:eastAsia="Times New Roman"/>
                                </w:rPr>
                                <w:t>SBV</w:t>
                              </w:r>
                              <w:proofErr w:type="spellEnd"/>
                              <w:r>
                                <w:rPr>
                                  <w:rFonts w:eastAsia="Times New Roman"/>
                                </w:rPr>
                                <w:t xml:space="preserve"> </w:t>
                              </w:r>
                              <w:proofErr w:type="spellStart"/>
                              <w:r>
                                <w:rPr>
                                  <w:rFonts w:eastAsia="Times New Roman"/>
                                </w:rPr>
                                <w:t>setzt</w:t>
                              </w:r>
                              <w:proofErr w:type="spellEnd"/>
                              <w:r>
                                <w:rPr>
                                  <w:rFonts w:eastAsia="Times New Roman"/>
                                </w:rPr>
                                <w:t xml:space="preserve"> </w:t>
                              </w:r>
                              <w:proofErr w:type="spellStart"/>
                              <w:r>
                                <w:rPr>
                                  <w:rFonts w:eastAsia="Times New Roman"/>
                                </w:rPr>
                                <w:t>sich</w:t>
                              </w:r>
                              <w:proofErr w:type="spellEnd"/>
                              <w:r>
                                <w:rPr>
                                  <w:rFonts w:eastAsia="Times New Roman"/>
                                </w:rPr>
                                <w:t xml:space="preserve"> </w:t>
                              </w:r>
                              <w:proofErr w:type="spellStart"/>
                              <w:r>
                                <w:rPr>
                                  <w:rFonts w:eastAsia="Times New Roman"/>
                                </w:rPr>
                                <w:t>dafür</w:t>
                              </w:r>
                              <w:proofErr w:type="spellEnd"/>
                              <w:r>
                                <w:rPr>
                                  <w:rFonts w:eastAsia="Times New Roman"/>
                                </w:rPr>
                                <w:t xml:space="preserve"> </w:t>
                              </w:r>
                              <w:proofErr w:type="spellStart"/>
                              <w:r>
                                <w:rPr>
                                  <w:rFonts w:eastAsia="Times New Roman"/>
                                </w:rPr>
                                <w:t>ein</w:t>
                              </w:r>
                              <w:proofErr w:type="spellEnd"/>
                              <w:r>
                                <w:rPr>
                                  <w:rFonts w:eastAsia="Times New Roman"/>
                                </w:rPr>
                                <w:t xml:space="preserve">, </w:t>
                              </w:r>
                              <w:proofErr w:type="spellStart"/>
                              <w:r>
                                <w:rPr>
                                  <w:rFonts w:eastAsia="Times New Roman"/>
                                </w:rPr>
                                <w:t>dieses</w:t>
                              </w:r>
                              <w:proofErr w:type="spellEnd"/>
                              <w:r>
                                <w:rPr>
                                  <w:rFonts w:eastAsia="Times New Roman"/>
                                </w:rPr>
                                <w:t xml:space="preserve"> </w:t>
                              </w:r>
                              <w:proofErr w:type="spellStart"/>
                              <w:r>
                                <w:rPr>
                                  <w:rFonts w:eastAsia="Times New Roman"/>
                                </w:rPr>
                                <w:t>Problem</w:t>
                              </w:r>
                              <w:proofErr w:type="spellEnd"/>
                              <w:r>
                                <w:rPr>
                                  <w:rFonts w:eastAsia="Times New Roman"/>
                                </w:rPr>
                                <w:t xml:space="preserve"> </w:t>
                              </w:r>
                              <w:proofErr w:type="spellStart"/>
                              <w:r>
                                <w:rPr>
                                  <w:rFonts w:eastAsia="Times New Roman"/>
                                </w:rPr>
                                <w:t>zu</w:t>
                              </w:r>
                              <w:proofErr w:type="spellEnd"/>
                              <w:r>
                                <w:rPr>
                                  <w:rFonts w:eastAsia="Times New Roman"/>
                                </w:rPr>
                                <w:t xml:space="preserve"> </w:t>
                              </w:r>
                              <w:proofErr w:type="spellStart"/>
                              <w:r>
                                <w:rPr>
                                  <w:rFonts w:eastAsia="Times New Roman"/>
                                </w:rPr>
                                <w:t>beheben</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hat</w:t>
                              </w:r>
                              <w:proofErr w:type="spellEnd"/>
                              <w:r>
                                <w:rPr>
                                  <w:rFonts w:eastAsia="Times New Roman"/>
                                </w:rPr>
                                <w:t xml:space="preserve"> </w:t>
                              </w:r>
                              <w:proofErr w:type="spellStart"/>
                              <w:r>
                                <w:rPr>
                                  <w:rFonts w:eastAsia="Times New Roman"/>
                                </w:rPr>
                                <w:t>nun</w:t>
                              </w:r>
                              <w:proofErr w:type="spellEnd"/>
                              <w:r>
                                <w:rPr>
                                  <w:rFonts w:eastAsia="Times New Roman"/>
                                </w:rPr>
                                <w:t xml:space="preserve"> </w:t>
                              </w:r>
                              <w:proofErr w:type="spellStart"/>
                              <w:r>
                                <w:rPr>
                                  <w:rFonts w:eastAsia="Times New Roman"/>
                                </w:rPr>
                                <w:t>zusammen</w:t>
                              </w:r>
                              <w:proofErr w:type="spellEnd"/>
                              <w:r>
                                <w:rPr>
                                  <w:rFonts w:eastAsia="Times New Roman"/>
                                </w:rPr>
                                <w:t xml:space="preserve"> mit </w:t>
                              </w:r>
                              <w:proofErr w:type="spellStart"/>
                              <w:r>
                                <w:rPr>
                                  <w:rFonts w:eastAsia="Times New Roman"/>
                                </w:rPr>
                                <w:t>EP2</w:t>
                              </w:r>
                              <w:proofErr w:type="spellEnd"/>
                              <w:r>
                                <w:rPr>
                                  <w:rFonts w:eastAsia="Times New Roman"/>
                                </w:rPr>
                                <w:t xml:space="preserve">, der Schweizer </w:t>
                              </w:r>
                              <w:proofErr w:type="spellStart"/>
                              <w:r>
                                <w:rPr>
                                  <w:rFonts w:eastAsia="Times New Roman"/>
                                </w:rPr>
                                <w:t>Zulassungsstelle</w:t>
                              </w:r>
                              <w:proofErr w:type="spellEnd"/>
                              <w:r>
                                <w:rPr>
                                  <w:rFonts w:eastAsia="Times New Roman"/>
                                </w:rPr>
                                <w:t xml:space="preserve"> </w:t>
                              </w:r>
                              <w:proofErr w:type="spellStart"/>
                              <w:r>
                                <w:rPr>
                                  <w:rFonts w:eastAsia="Times New Roman"/>
                                </w:rPr>
                                <w:t>für</w:t>
                              </w:r>
                              <w:proofErr w:type="spellEnd"/>
                              <w:r>
                                <w:rPr>
                                  <w:rFonts w:eastAsia="Times New Roman"/>
                                </w:rPr>
                                <w:t xml:space="preserve"> </w:t>
                              </w:r>
                              <w:proofErr w:type="spellStart"/>
                              <w:r>
                                <w:rPr>
                                  <w:rFonts w:eastAsia="Times New Roman"/>
                                </w:rPr>
                                <w:t>Kartenterminals</w:t>
                              </w:r>
                              <w:proofErr w:type="spellEnd"/>
                              <w:r>
                                <w:rPr>
                                  <w:rFonts w:eastAsia="Times New Roman"/>
                                </w:rPr>
                                <w:t xml:space="preserve">, </w:t>
                              </w:r>
                              <w:proofErr w:type="spellStart"/>
                              <w:r>
                                <w:rPr>
                                  <w:rFonts w:eastAsia="Times New Roman"/>
                                </w:rPr>
                                <w:t>erste</w:t>
                              </w:r>
                              <w:proofErr w:type="spellEnd"/>
                              <w:r>
                                <w:rPr>
                                  <w:rFonts w:eastAsia="Times New Roman"/>
                                </w:rPr>
                                <w:t xml:space="preserve"> </w:t>
                              </w:r>
                              <w:proofErr w:type="spellStart"/>
                              <w:r>
                                <w:rPr>
                                  <w:rFonts w:eastAsia="Times New Roman"/>
                                </w:rPr>
                                <w:t>Lösungen</w:t>
                              </w:r>
                              <w:proofErr w:type="spellEnd"/>
                              <w:r>
                                <w:rPr>
                                  <w:rFonts w:eastAsia="Times New Roman"/>
                                </w:rPr>
                                <w:t xml:space="preserve"> </w:t>
                              </w:r>
                              <w:proofErr w:type="spellStart"/>
                              <w:r>
                                <w:rPr>
                                  <w:rFonts w:eastAsia="Times New Roman"/>
                                </w:rPr>
                                <w:t>gefunden</w:t>
                              </w:r>
                              <w:proofErr w:type="spellEnd"/>
                              <w:r>
                                <w:rPr>
                                  <w:rFonts w:eastAsia="Times New Roman"/>
                                </w:rPr>
                                <w:t>.</w:t>
                              </w:r>
                            </w:p>
                            <w:p w:rsidR="0060289E" w:rsidRDefault="0060289E">
                              <w:pPr>
                                <w:numPr>
                                  <w:ilvl w:val="0"/>
                                  <w:numId w:val="3"/>
                                </w:numPr>
                                <w:spacing w:before="100" w:beforeAutospacing="1" w:after="100" w:afterAutospacing="1"/>
                                <w:rPr>
                                  <w:rFonts w:eastAsia="Times New Roman"/>
                                </w:rPr>
                              </w:pPr>
                              <w:hyperlink r:id="rId11" w:tooltip="Zahlterminals – bei neuen Zulassungen werden Barrieren abgebaut"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w:t>
                                </w:r>
                                <w:proofErr w:type="spellStart"/>
                                <w:r>
                                  <w:rPr>
                                    <w:rStyle w:val="visually-hidden"/>
                                    <w:rFonts w:eastAsia="Times New Roman"/>
                                    <w:color w:val="0000FF"/>
                                  </w:rPr>
                                  <w:t>Zahlterminals</w:t>
                                </w:r>
                                <w:proofErr w:type="spellEnd"/>
                                <w:r>
                                  <w:rPr>
                                    <w:rStyle w:val="visually-hidden"/>
                                    <w:rFonts w:eastAsia="Times New Roman"/>
                                    <w:color w:val="0000FF"/>
                                  </w:rPr>
                                  <w:t xml:space="preserve"> – </w:t>
                                </w:r>
                                <w:proofErr w:type="spellStart"/>
                                <w:r>
                                  <w:rPr>
                                    <w:rStyle w:val="visually-hidden"/>
                                    <w:rFonts w:eastAsia="Times New Roman"/>
                                    <w:color w:val="0000FF"/>
                                  </w:rPr>
                                  <w:t>bei</w:t>
                                </w:r>
                                <w:proofErr w:type="spellEnd"/>
                                <w:r>
                                  <w:rPr>
                                    <w:rStyle w:val="visually-hidden"/>
                                    <w:rFonts w:eastAsia="Times New Roman"/>
                                    <w:color w:val="0000FF"/>
                                  </w:rPr>
                                  <w:t xml:space="preserve"> </w:t>
                                </w:r>
                                <w:proofErr w:type="spellStart"/>
                                <w:r>
                                  <w:rPr>
                                    <w:rStyle w:val="visually-hidden"/>
                                    <w:rFonts w:eastAsia="Times New Roman"/>
                                    <w:color w:val="0000FF"/>
                                  </w:rPr>
                                  <w:t>neuen</w:t>
                                </w:r>
                                <w:proofErr w:type="spellEnd"/>
                                <w:r>
                                  <w:rPr>
                                    <w:rStyle w:val="visually-hidden"/>
                                    <w:rFonts w:eastAsia="Times New Roman"/>
                                    <w:color w:val="0000FF"/>
                                  </w:rPr>
                                  <w:t xml:space="preserve"> </w:t>
                                </w:r>
                                <w:proofErr w:type="spellStart"/>
                                <w:r>
                                  <w:rPr>
                                    <w:rStyle w:val="visually-hidden"/>
                                    <w:rFonts w:eastAsia="Times New Roman"/>
                                    <w:color w:val="0000FF"/>
                                  </w:rPr>
                                  <w:t>Zulassungen</w:t>
                                </w:r>
                                <w:proofErr w:type="spellEnd"/>
                                <w:r>
                                  <w:rPr>
                                    <w:rStyle w:val="visually-hidden"/>
                                    <w:rFonts w:eastAsia="Times New Roman"/>
                                    <w:color w:val="0000FF"/>
                                  </w:rPr>
                                  <w:t xml:space="preserve"> </w:t>
                                </w:r>
                                <w:proofErr w:type="spellStart"/>
                                <w:r>
                                  <w:rPr>
                                    <w:rStyle w:val="visually-hidden"/>
                                    <w:rFonts w:eastAsia="Times New Roman"/>
                                    <w:color w:val="0000FF"/>
                                  </w:rPr>
                                  <w:t>werden</w:t>
                                </w:r>
                                <w:proofErr w:type="spellEnd"/>
                                <w:r>
                                  <w:rPr>
                                    <w:rStyle w:val="visually-hidden"/>
                                    <w:rFonts w:eastAsia="Times New Roman"/>
                                    <w:color w:val="0000FF"/>
                                  </w:rPr>
                                  <w:t xml:space="preserve"> </w:t>
                                </w:r>
                                <w:proofErr w:type="spellStart"/>
                                <w:r>
                                  <w:rPr>
                                    <w:rStyle w:val="visually-hidden"/>
                                    <w:rFonts w:eastAsia="Times New Roman"/>
                                    <w:color w:val="0000FF"/>
                                  </w:rPr>
                                  <w:t>Barrieren</w:t>
                                </w:r>
                                <w:proofErr w:type="spellEnd"/>
                                <w:r>
                                  <w:rPr>
                                    <w:rStyle w:val="visually-hidden"/>
                                    <w:rFonts w:eastAsia="Times New Roman"/>
                                    <w:color w:val="0000FF"/>
                                  </w:rPr>
                                  <w:t xml:space="preserve"> </w:t>
                                </w:r>
                                <w:proofErr w:type="spellStart"/>
                                <w:r>
                                  <w:rPr>
                                    <w:rStyle w:val="visually-hidden"/>
                                    <w:rFonts w:eastAsia="Times New Roman"/>
                                    <w:color w:val="0000FF"/>
                                  </w:rPr>
                                  <w:t>abgebaut</w:t>
                                </w:r>
                                <w:proofErr w:type="spellEnd"/>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28090"/>
                                    <wp:effectExtent l="19050" t="0" r="0" b="0"/>
                                    <wp:docPr id="4" name="Image 4" descr="Nahaufnahme einer Hand, die eine Leder-Geldbörse öffnet und eine Visa-Kreditkarte herauszieh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haufnahme einer Hand, die eine Leder-Geldbörse öffnet und eine Visa-Kreditkarte herauszieht."/>
                                            <pic:cNvPicPr>
                                              <a:picLocks noChangeAspect="1" noChangeArrowheads="1"/>
                                            </pic:cNvPicPr>
                                          </pic:nvPicPr>
                                          <pic:blipFill>
                                            <a:blip r:embed="rId12"/>
                                            <a:srcRect/>
                                            <a:stretch>
                                              <a:fillRect/>
                                            </a:stretch>
                                          </pic:blipFill>
                                          <pic:spPr bwMode="auto">
                                            <a:xfrm>
                                              <a:off x="0" y="0"/>
                                              <a:ext cx="2192655" cy="122809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r>
                                <w:rPr>
                                  <w:rFonts w:eastAsia="Times New Roman"/>
                                  <w:color w:val="FFFFFF"/>
                                </w:rPr>
                                <w:t xml:space="preserve">Plus de «SOS Aide en gare», mais un «Accompagnement inclusif» en ville de Lausanne et ses environs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r>
                                <w:rPr>
                                  <w:rFonts w:eastAsia="Times New Roman"/>
                                </w:rPr>
                                <w:t xml:space="preserve">Les TL (Transports publics lausannois) revisitent le «SOS Aide en gare», qui n’existe plus à Lausanne, et proposent désormais l’«Accompagnement inclusif» sur tout le réseau des TL (métros inclus) et du </w:t>
                              </w:r>
                              <w:proofErr w:type="spellStart"/>
                              <w:r>
                                <w:rPr>
                                  <w:rFonts w:eastAsia="Times New Roman"/>
                                </w:rPr>
                                <w:t>LÉB</w:t>
                              </w:r>
                              <w:proofErr w:type="spellEnd"/>
                              <w:r>
                                <w:rPr>
                                  <w:rFonts w:eastAsia="Times New Roman"/>
                                </w:rPr>
                                <w:t>.</w:t>
                              </w:r>
                            </w:p>
                            <w:p w:rsidR="0060289E" w:rsidRDefault="0060289E">
                              <w:pPr>
                                <w:numPr>
                                  <w:ilvl w:val="0"/>
                                  <w:numId w:val="4"/>
                                </w:numPr>
                                <w:spacing w:before="100" w:beforeAutospacing="1" w:after="100" w:afterAutospacing="1"/>
                                <w:rPr>
                                  <w:rFonts w:eastAsia="Times New Roman"/>
                                </w:rPr>
                              </w:pPr>
                              <w:hyperlink r:id="rId13" w:tooltip="Plus de «SOS Aide en gare», mais un «Accompagnement inclusif» en ville de Lausanne et ses environs"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Plus de «SOS Aide en gare», mais un «Accompagnement inclusif» en ville de Lausanne et ses environs</w:t>
                                </w:r>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38250"/>
                                    <wp:effectExtent l="19050" t="0" r="0" b="0"/>
                                    <wp:docPr id="5" name="Image 5" descr="Réseau de voies ferrées dans une grande gare suisse, une locomotive en arrière-pl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eau de voies ferrées dans une grande gare suisse, une locomotive en arrière-plan."/>
                                            <pic:cNvPicPr>
                                              <a:picLocks noChangeAspect="1" noChangeArrowheads="1"/>
                                            </pic:cNvPicPr>
                                          </pic:nvPicPr>
                                          <pic:blipFill>
                                            <a:blip r:embed="rId14"/>
                                            <a:srcRect/>
                                            <a:stretch>
                                              <a:fillRect/>
                                            </a:stretch>
                                          </pic:blipFill>
                                          <pic:spPr bwMode="auto">
                                            <a:xfrm>
                                              <a:off x="0" y="0"/>
                                              <a:ext cx="2192655" cy="123825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proofErr w:type="spellStart"/>
                              <w:r>
                                <w:rPr>
                                  <w:rFonts w:eastAsia="Times New Roman"/>
                                  <w:color w:val="FFFFFF"/>
                                </w:rPr>
                                <w:t>Inklusions</w:t>
                              </w:r>
                              <w:proofErr w:type="spellEnd"/>
                              <w:r>
                                <w:rPr>
                                  <w:rFonts w:eastAsia="Times New Roman"/>
                                  <w:color w:val="FFFFFF"/>
                                </w:rPr>
                                <w:t xml:space="preserve">-Initiative: Am 10.2. </w:t>
                              </w:r>
                              <w:proofErr w:type="spellStart"/>
                              <w:r>
                                <w:rPr>
                                  <w:rFonts w:eastAsia="Times New Roman"/>
                                  <w:color w:val="FFFFFF"/>
                                </w:rPr>
                                <w:t>Fotos</w:t>
                              </w:r>
                              <w:proofErr w:type="spellEnd"/>
                              <w:r>
                                <w:rPr>
                                  <w:rFonts w:eastAsia="Times New Roman"/>
                                  <w:color w:val="FFFFFF"/>
                                </w:rPr>
                                <w:t xml:space="preserve"> </w:t>
                              </w:r>
                              <w:proofErr w:type="spellStart"/>
                              <w:r>
                                <w:rPr>
                                  <w:rFonts w:eastAsia="Times New Roman"/>
                                  <w:color w:val="FFFFFF"/>
                                </w:rPr>
                                <w:t>und</w:t>
                              </w:r>
                              <w:proofErr w:type="spellEnd"/>
                              <w:r>
                                <w:rPr>
                                  <w:rFonts w:eastAsia="Times New Roman"/>
                                  <w:color w:val="FFFFFF"/>
                                </w:rPr>
                                <w:t xml:space="preserve"> </w:t>
                              </w:r>
                              <w:proofErr w:type="spellStart"/>
                              <w:r>
                                <w:rPr>
                                  <w:rFonts w:eastAsia="Times New Roman"/>
                                  <w:color w:val="FFFFFF"/>
                                </w:rPr>
                                <w:t>Videos</w:t>
                              </w:r>
                              <w:proofErr w:type="spellEnd"/>
                              <w:r>
                                <w:rPr>
                                  <w:rFonts w:eastAsia="Times New Roman"/>
                                  <w:color w:val="FFFFFF"/>
                                </w:rPr>
                                <w:t xml:space="preserve"> </w:t>
                              </w:r>
                              <w:proofErr w:type="spellStart"/>
                              <w:r>
                                <w:rPr>
                                  <w:rFonts w:eastAsia="Times New Roman"/>
                                  <w:color w:val="FFFFFF"/>
                                </w:rPr>
                                <w:t>posten</w:t>
                              </w:r>
                              <w:proofErr w:type="spellEnd"/>
                              <w:r>
                                <w:rPr>
                                  <w:rFonts w:eastAsia="Times New Roman"/>
                                  <w:color w:val="FFFFFF"/>
                                </w:rPr>
                                <w:t xml:space="preserve"> </w:t>
                              </w:r>
                              <w:proofErr w:type="spellStart"/>
                              <w:r>
                                <w:rPr>
                                  <w:rFonts w:eastAsia="Times New Roman"/>
                                  <w:color w:val="FFFFFF"/>
                                </w:rPr>
                                <w:t>für</w:t>
                              </w:r>
                              <w:proofErr w:type="spellEnd"/>
                              <w:r>
                                <w:rPr>
                                  <w:rFonts w:eastAsia="Times New Roman"/>
                                  <w:color w:val="FFFFFF"/>
                                </w:rPr>
                                <w:t xml:space="preserve"> </w:t>
                              </w:r>
                              <w:proofErr w:type="spellStart"/>
                              <w:r>
                                <w:rPr>
                                  <w:rFonts w:eastAsia="Times New Roman"/>
                                  <w:color w:val="FFFFFF"/>
                                </w:rPr>
                                <w:t>eine</w:t>
                              </w:r>
                              <w:proofErr w:type="spellEnd"/>
                              <w:r>
                                <w:rPr>
                                  <w:rFonts w:eastAsia="Times New Roman"/>
                                  <w:color w:val="FFFFFF"/>
                                </w:rPr>
                                <w:t xml:space="preserve"> </w:t>
                              </w:r>
                              <w:proofErr w:type="spellStart"/>
                              <w:r>
                                <w:rPr>
                                  <w:rFonts w:eastAsia="Times New Roman"/>
                                  <w:color w:val="FFFFFF"/>
                                </w:rPr>
                                <w:t>inklusive</w:t>
                              </w:r>
                              <w:proofErr w:type="spellEnd"/>
                              <w:r>
                                <w:rPr>
                                  <w:rFonts w:eastAsia="Times New Roman"/>
                                  <w:color w:val="FFFFFF"/>
                                </w:rPr>
                                <w:t xml:space="preserve"> Schweiz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proofErr w:type="spellStart"/>
                              <w:r>
                                <w:rPr>
                                  <w:rFonts w:eastAsia="Times New Roman"/>
                                </w:rPr>
                                <w:t>Das</w:t>
                              </w:r>
                              <w:proofErr w:type="spellEnd"/>
                              <w:r>
                                <w:rPr>
                                  <w:rFonts w:eastAsia="Times New Roman"/>
                                </w:rPr>
                                <w:t xml:space="preserve"> </w:t>
                              </w:r>
                              <w:proofErr w:type="spellStart"/>
                              <w:r>
                                <w:rPr>
                                  <w:rFonts w:eastAsia="Times New Roman"/>
                                </w:rPr>
                                <w:t>Initiativkomitee</w:t>
                              </w:r>
                              <w:proofErr w:type="spellEnd"/>
                              <w:r>
                                <w:rPr>
                                  <w:rFonts w:eastAsia="Times New Roman"/>
                                </w:rPr>
                                <w:t xml:space="preserve"> der </w:t>
                              </w:r>
                              <w:proofErr w:type="spellStart"/>
                              <w:r>
                                <w:rPr>
                                  <w:rFonts w:eastAsia="Times New Roman"/>
                                </w:rPr>
                                <w:t>Inklusions</w:t>
                              </w:r>
                              <w:proofErr w:type="spellEnd"/>
                              <w:r>
                                <w:rPr>
                                  <w:rFonts w:eastAsia="Times New Roman"/>
                                </w:rPr>
                                <w:t xml:space="preserve">-Initiative </w:t>
                              </w:r>
                              <w:proofErr w:type="spellStart"/>
                              <w:r>
                                <w:rPr>
                                  <w:rFonts w:eastAsia="Times New Roman"/>
                                </w:rPr>
                                <w:t>startet</w:t>
                              </w:r>
                              <w:proofErr w:type="spellEnd"/>
                              <w:r>
                                <w:rPr>
                                  <w:rFonts w:eastAsia="Times New Roman"/>
                                </w:rPr>
                                <w:t xml:space="preserve"> </w:t>
                              </w:r>
                              <w:proofErr w:type="spellStart"/>
                              <w:r>
                                <w:rPr>
                                  <w:rFonts w:eastAsia="Times New Roman"/>
                                </w:rPr>
                                <w:t>das</w:t>
                              </w:r>
                              <w:proofErr w:type="spellEnd"/>
                              <w:r>
                                <w:rPr>
                                  <w:rFonts w:eastAsia="Times New Roman"/>
                                </w:rPr>
                                <w:t xml:space="preserve"> </w:t>
                              </w:r>
                              <w:proofErr w:type="spellStart"/>
                              <w:r>
                                <w:rPr>
                                  <w:rFonts w:eastAsia="Times New Roman"/>
                                </w:rPr>
                                <w:t>Jahr</w:t>
                              </w:r>
                              <w:proofErr w:type="spellEnd"/>
                              <w:r>
                                <w:rPr>
                                  <w:rFonts w:eastAsia="Times New Roman"/>
                                </w:rPr>
                                <w:t xml:space="preserve"> 2024 mit </w:t>
                              </w:r>
                              <w:proofErr w:type="spellStart"/>
                              <w:r>
                                <w:rPr>
                                  <w:rFonts w:eastAsia="Times New Roman"/>
                                </w:rPr>
                                <w:t>einem</w:t>
                              </w:r>
                              <w:proofErr w:type="spellEnd"/>
                              <w:r>
                                <w:rPr>
                                  <w:rFonts w:eastAsia="Times New Roman"/>
                                </w:rPr>
                                <w:t xml:space="preserve"> </w:t>
                              </w:r>
                              <w:proofErr w:type="spellStart"/>
                              <w:r>
                                <w:rPr>
                                  <w:rFonts w:eastAsia="Times New Roman"/>
                                </w:rPr>
                                <w:t>Projekt</w:t>
                              </w:r>
                              <w:proofErr w:type="spellEnd"/>
                              <w:r>
                                <w:rPr>
                                  <w:rFonts w:eastAsia="Times New Roman"/>
                                </w:rPr>
                                <w:t xml:space="preserve">, an </w:t>
                              </w:r>
                              <w:proofErr w:type="spellStart"/>
                              <w:r>
                                <w:rPr>
                                  <w:rFonts w:eastAsia="Times New Roman"/>
                                </w:rPr>
                                <w:t>dem</w:t>
                              </w:r>
                              <w:proofErr w:type="spellEnd"/>
                              <w:r>
                                <w:rPr>
                                  <w:rFonts w:eastAsia="Times New Roman"/>
                                </w:rPr>
                                <w:t xml:space="preserve"> </w:t>
                              </w:r>
                              <w:proofErr w:type="spellStart"/>
                              <w:r>
                                <w:rPr>
                                  <w:rFonts w:eastAsia="Times New Roman"/>
                                </w:rPr>
                                <w:t>Sie</w:t>
                              </w:r>
                              <w:proofErr w:type="spellEnd"/>
                              <w:r>
                                <w:rPr>
                                  <w:rFonts w:eastAsia="Times New Roman"/>
                                </w:rPr>
                                <w:t xml:space="preserve"> </w:t>
                              </w:r>
                              <w:proofErr w:type="spellStart"/>
                              <w:r>
                                <w:rPr>
                                  <w:rFonts w:eastAsia="Times New Roman"/>
                                </w:rPr>
                                <w:t>alle</w:t>
                              </w:r>
                              <w:proofErr w:type="spellEnd"/>
                              <w:r>
                                <w:rPr>
                                  <w:rFonts w:eastAsia="Times New Roman"/>
                                </w:rPr>
                                <w:t xml:space="preserve"> </w:t>
                              </w:r>
                              <w:proofErr w:type="spellStart"/>
                              <w:r>
                                <w:rPr>
                                  <w:rFonts w:eastAsia="Times New Roman"/>
                                </w:rPr>
                                <w:t>teilnehmen</w:t>
                              </w:r>
                              <w:proofErr w:type="spellEnd"/>
                              <w:r>
                                <w:rPr>
                                  <w:rFonts w:eastAsia="Times New Roman"/>
                                </w:rPr>
                                <w:t xml:space="preserve"> </w:t>
                              </w:r>
                              <w:proofErr w:type="spellStart"/>
                              <w:r>
                                <w:rPr>
                                  <w:rFonts w:eastAsia="Times New Roman"/>
                                </w:rPr>
                                <w:t>können</w:t>
                              </w:r>
                              <w:proofErr w:type="spellEnd"/>
                              <w:r>
                                <w:rPr>
                                  <w:rFonts w:eastAsia="Times New Roman"/>
                                </w:rPr>
                                <w:t xml:space="preserve">: Die </w:t>
                              </w:r>
                              <w:proofErr w:type="spellStart"/>
                              <w:r>
                                <w:rPr>
                                  <w:rFonts w:eastAsia="Times New Roman"/>
                                </w:rPr>
                                <w:t>sozialen</w:t>
                              </w:r>
                              <w:proofErr w:type="spellEnd"/>
                              <w:r>
                                <w:rPr>
                                  <w:rFonts w:eastAsia="Times New Roman"/>
                                </w:rPr>
                                <w:t xml:space="preserve"> </w:t>
                              </w:r>
                              <w:proofErr w:type="spellStart"/>
                              <w:r>
                                <w:rPr>
                                  <w:rFonts w:eastAsia="Times New Roman"/>
                                </w:rPr>
                                <w:t>Medien</w:t>
                              </w:r>
                              <w:proofErr w:type="spellEnd"/>
                              <w:r>
                                <w:rPr>
                                  <w:rFonts w:eastAsia="Times New Roman"/>
                                </w:rPr>
                                <w:t xml:space="preserve"> </w:t>
                              </w:r>
                              <w:proofErr w:type="spellStart"/>
                              <w:r>
                                <w:rPr>
                                  <w:rFonts w:eastAsia="Times New Roman"/>
                                </w:rPr>
                                <w:t>sollen</w:t>
                              </w:r>
                              <w:proofErr w:type="spellEnd"/>
                              <w:r>
                                <w:rPr>
                                  <w:rFonts w:eastAsia="Times New Roman"/>
                                </w:rPr>
                                <w:t xml:space="preserve"> </w:t>
                              </w:r>
                              <w:proofErr w:type="spellStart"/>
                              <w:r>
                                <w:rPr>
                                  <w:rFonts w:eastAsia="Times New Roman"/>
                                </w:rPr>
                                <w:t>am</w:t>
                              </w:r>
                              <w:proofErr w:type="spellEnd"/>
                              <w:r>
                                <w:rPr>
                                  <w:rFonts w:eastAsia="Times New Roman"/>
                                </w:rPr>
                                <w:t xml:space="preserve"> 10. </w:t>
                              </w:r>
                              <w:proofErr w:type="spellStart"/>
                              <w:r>
                                <w:rPr>
                                  <w:rFonts w:eastAsia="Times New Roman"/>
                                </w:rPr>
                                <w:t>Februar</w:t>
                              </w:r>
                              <w:proofErr w:type="spellEnd"/>
                              <w:r>
                                <w:rPr>
                                  <w:rFonts w:eastAsia="Times New Roman"/>
                                </w:rPr>
                                <w:t xml:space="preserve"> mit </w:t>
                              </w:r>
                              <w:proofErr w:type="spellStart"/>
                              <w:r>
                                <w:rPr>
                                  <w:rFonts w:eastAsia="Times New Roman"/>
                                </w:rPr>
                                <w:t>kurzen</w:t>
                              </w:r>
                              <w:proofErr w:type="spellEnd"/>
                              <w:r>
                                <w:rPr>
                                  <w:rFonts w:eastAsia="Times New Roman"/>
                                </w:rPr>
                                <w:t xml:space="preserve"> </w:t>
                              </w:r>
                              <w:proofErr w:type="spellStart"/>
                              <w:r>
                                <w:rPr>
                                  <w:rFonts w:eastAsia="Times New Roman"/>
                                </w:rPr>
                                <w:t>Video</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Fotobotschaften</w:t>
                              </w:r>
                              <w:proofErr w:type="spellEnd"/>
                              <w:r>
                                <w:rPr>
                                  <w:rFonts w:eastAsia="Times New Roman"/>
                                </w:rPr>
                                <w:t xml:space="preserve"> </w:t>
                              </w:r>
                              <w:proofErr w:type="spellStart"/>
                              <w:r>
                                <w:rPr>
                                  <w:rFonts w:eastAsia="Times New Roman"/>
                                </w:rPr>
                                <w:t>geflutet</w:t>
                              </w:r>
                              <w:proofErr w:type="spellEnd"/>
                              <w:r>
                                <w:rPr>
                                  <w:rFonts w:eastAsia="Times New Roman"/>
                                </w:rPr>
                                <w:t xml:space="preserve"> </w:t>
                              </w:r>
                              <w:proofErr w:type="spellStart"/>
                              <w:r>
                                <w:rPr>
                                  <w:rFonts w:eastAsia="Times New Roman"/>
                                </w:rPr>
                                <w:t>werden</w:t>
                              </w:r>
                              <w:proofErr w:type="spellEnd"/>
                              <w:r>
                                <w:rPr>
                                  <w:rFonts w:eastAsia="Times New Roman"/>
                                </w:rPr>
                                <w:t xml:space="preserve">. </w:t>
                              </w:r>
                              <w:proofErr w:type="spellStart"/>
                              <w:r>
                                <w:rPr>
                                  <w:rFonts w:eastAsia="Times New Roman"/>
                                </w:rPr>
                                <w:t>Mitmachen</w:t>
                              </w:r>
                              <w:proofErr w:type="spellEnd"/>
                              <w:r>
                                <w:rPr>
                                  <w:rFonts w:eastAsia="Times New Roman"/>
                                </w:rPr>
                                <w:t xml:space="preserve"> </w:t>
                              </w:r>
                              <w:proofErr w:type="spellStart"/>
                              <w:r>
                                <w:rPr>
                                  <w:rFonts w:eastAsia="Times New Roman"/>
                                </w:rPr>
                                <w:t>ist</w:t>
                              </w:r>
                              <w:proofErr w:type="spellEnd"/>
                              <w:r>
                                <w:rPr>
                                  <w:rFonts w:eastAsia="Times New Roman"/>
                                </w:rPr>
                                <w:t xml:space="preserve"> </w:t>
                              </w:r>
                              <w:proofErr w:type="spellStart"/>
                              <w:r>
                                <w:rPr>
                                  <w:rFonts w:eastAsia="Times New Roman"/>
                                </w:rPr>
                                <w:t>ganz</w:t>
                              </w:r>
                              <w:proofErr w:type="spellEnd"/>
                              <w:r>
                                <w:rPr>
                                  <w:rFonts w:eastAsia="Times New Roman"/>
                                </w:rPr>
                                <w:t xml:space="preserve"> </w:t>
                              </w:r>
                              <w:proofErr w:type="spellStart"/>
                              <w:r>
                                <w:rPr>
                                  <w:rFonts w:eastAsia="Times New Roman"/>
                                </w:rPr>
                                <w:t>einfach</w:t>
                              </w:r>
                              <w:proofErr w:type="spellEnd"/>
                              <w:r>
                                <w:rPr>
                                  <w:rFonts w:eastAsia="Times New Roman"/>
                                </w:rPr>
                                <w:t>.</w:t>
                              </w:r>
                            </w:p>
                            <w:p w:rsidR="0060289E" w:rsidRDefault="0060289E">
                              <w:pPr>
                                <w:numPr>
                                  <w:ilvl w:val="0"/>
                                  <w:numId w:val="5"/>
                                </w:numPr>
                                <w:spacing w:before="100" w:beforeAutospacing="1" w:after="100" w:afterAutospacing="1"/>
                                <w:rPr>
                                  <w:rFonts w:eastAsia="Times New Roman"/>
                                </w:rPr>
                              </w:pPr>
                              <w:hyperlink r:id="rId15" w:tooltip="Inklusions-Initiative: Am 10.2. Fotos und Videos posten für eine inklusive Schweiz"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w:t>
                                </w:r>
                                <w:proofErr w:type="spellStart"/>
                                <w:r>
                                  <w:rPr>
                                    <w:rStyle w:val="visually-hidden"/>
                                    <w:rFonts w:eastAsia="Times New Roman"/>
                                    <w:color w:val="0000FF"/>
                                  </w:rPr>
                                  <w:t>Inklusions</w:t>
                                </w:r>
                                <w:proofErr w:type="spellEnd"/>
                                <w:r>
                                  <w:rPr>
                                    <w:rStyle w:val="visually-hidden"/>
                                    <w:rFonts w:eastAsia="Times New Roman"/>
                                    <w:color w:val="0000FF"/>
                                  </w:rPr>
                                  <w:t xml:space="preserve">-Initiative: Am 10.2. </w:t>
                                </w:r>
                                <w:proofErr w:type="spellStart"/>
                                <w:r>
                                  <w:rPr>
                                    <w:rStyle w:val="visually-hidden"/>
                                    <w:rFonts w:eastAsia="Times New Roman"/>
                                    <w:color w:val="0000FF"/>
                                  </w:rPr>
                                  <w:t>Fotos</w:t>
                                </w:r>
                                <w:proofErr w:type="spellEnd"/>
                                <w:r>
                                  <w:rPr>
                                    <w:rStyle w:val="visually-hidden"/>
                                    <w:rFonts w:eastAsia="Times New Roman"/>
                                    <w:color w:val="0000FF"/>
                                  </w:rPr>
                                  <w:t xml:space="preserve"> </w:t>
                                </w:r>
                                <w:proofErr w:type="spellStart"/>
                                <w:r>
                                  <w:rPr>
                                    <w:rStyle w:val="visually-hidden"/>
                                    <w:rFonts w:eastAsia="Times New Roman"/>
                                    <w:color w:val="0000FF"/>
                                  </w:rPr>
                                  <w:t>und</w:t>
                                </w:r>
                                <w:proofErr w:type="spellEnd"/>
                                <w:r>
                                  <w:rPr>
                                    <w:rStyle w:val="visually-hidden"/>
                                    <w:rFonts w:eastAsia="Times New Roman"/>
                                    <w:color w:val="0000FF"/>
                                  </w:rPr>
                                  <w:t xml:space="preserve"> </w:t>
                                </w:r>
                                <w:proofErr w:type="spellStart"/>
                                <w:r>
                                  <w:rPr>
                                    <w:rStyle w:val="visually-hidden"/>
                                    <w:rFonts w:eastAsia="Times New Roman"/>
                                    <w:color w:val="0000FF"/>
                                  </w:rPr>
                                  <w:t>Videos</w:t>
                                </w:r>
                                <w:proofErr w:type="spellEnd"/>
                                <w:r>
                                  <w:rPr>
                                    <w:rStyle w:val="visually-hidden"/>
                                    <w:rFonts w:eastAsia="Times New Roman"/>
                                    <w:color w:val="0000FF"/>
                                  </w:rPr>
                                  <w:t xml:space="preserve"> </w:t>
                                </w:r>
                                <w:proofErr w:type="spellStart"/>
                                <w:r>
                                  <w:rPr>
                                    <w:rStyle w:val="visually-hidden"/>
                                    <w:rFonts w:eastAsia="Times New Roman"/>
                                    <w:color w:val="0000FF"/>
                                  </w:rPr>
                                  <w:t>posten</w:t>
                                </w:r>
                                <w:proofErr w:type="spellEnd"/>
                                <w:r>
                                  <w:rPr>
                                    <w:rStyle w:val="visually-hidden"/>
                                    <w:rFonts w:eastAsia="Times New Roman"/>
                                    <w:color w:val="0000FF"/>
                                  </w:rPr>
                                  <w:t xml:space="preserve"> </w:t>
                                </w:r>
                                <w:proofErr w:type="spellStart"/>
                                <w:r>
                                  <w:rPr>
                                    <w:rStyle w:val="visually-hidden"/>
                                    <w:rFonts w:eastAsia="Times New Roman"/>
                                    <w:color w:val="0000FF"/>
                                  </w:rPr>
                                  <w:t>für</w:t>
                                </w:r>
                                <w:proofErr w:type="spellEnd"/>
                                <w:r>
                                  <w:rPr>
                                    <w:rStyle w:val="visually-hidden"/>
                                    <w:rFonts w:eastAsia="Times New Roman"/>
                                    <w:color w:val="0000FF"/>
                                  </w:rPr>
                                  <w:t xml:space="preserve"> </w:t>
                                </w:r>
                                <w:proofErr w:type="spellStart"/>
                                <w:r>
                                  <w:rPr>
                                    <w:rStyle w:val="visually-hidden"/>
                                    <w:rFonts w:eastAsia="Times New Roman"/>
                                    <w:color w:val="0000FF"/>
                                  </w:rPr>
                                  <w:t>eine</w:t>
                                </w:r>
                                <w:proofErr w:type="spellEnd"/>
                                <w:r>
                                  <w:rPr>
                                    <w:rStyle w:val="visually-hidden"/>
                                    <w:rFonts w:eastAsia="Times New Roman"/>
                                    <w:color w:val="0000FF"/>
                                  </w:rPr>
                                  <w:t xml:space="preserve"> </w:t>
                                </w:r>
                                <w:proofErr w:type="spellStart"/>
                                <w:r>
                                  <w:rPr>
                                    <w:rStyle w:val="visually-hidden"/>
                                    <w:rFonts w:eastAsia="Times New Roman"/>
                                    <w:color w:val="0000FF"/>
                                  </w:rPr>
                                  <w:t>inklusive</w:t>
                                </w:r>
                                <w:proofErr w:type="spellEnd"/>
                                <w:r>
                                  <w:rPr>
                                    <w:rStyle w:val="visually-hidden"/>
                                    <w:rFonts w:eastAsia="Times New Roman"/>
                                    <w:color w:val="0000FF"/>
                                  </w:rPr>
                                  <w:t xml:space="preserve"> Schweiz</w:t>
                                </w:r>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28090"/>
                                    <wp:effectExtent l="19050" t="0" r="0" b="0"/>
                                    <wp:docPr id="6" name="Image 6" descr="33 Personen mit verschiedenen Behinderungen halten Schilder mit einem i und einem Ausrufezeichen hoch, das Logo der Inklusions-Initiativ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 Personen mit verschiedenen Behinderungen halten Schilder mit einem i und einem Ausrufezeichen hoch, das Logo der Inklusions-Initiative."/>
                                            <pic:cNvPicPr>
                                              <a:picLocks noChangeAspect="1" noChangeArrowheads="1"/>
                                            </pic:cNvPicPr>
                                          </pic:nvPicPr>
                                          <pic:blipFill>
                                            <a:blip r:embed="rId16"/>
                                            <a:srcRect/>
                                            <a:stretch>
                                              <a:fillRect/>
                                            </a:stretch>
                                          </pic:blipFill>
                                          <pic:spPr bwMode="auto">
                                            <a:xfrm>
                                              <a:off x="0" y="0"/>
                                              <a:ext cx="2192655" cy="122809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r>
                                <w:rPr>
                                  <w:rFonts w:eastAsia="Times New Roman"/>
                                  <w:color w:val="FFFFFF"/>
                                </w:rPr>
                                <w:t xml:space="preserve">«Club de lecture» – la Commission Romande du Braille cherche des participants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r>
                                <w:rPr>
                                  <w:rFonts w:eastAsia="Times New Roman"/>
                                </w:rPr>
                                <w:t>Pour débutants ou chevronnés, pour pratiquer ou pour conserver le doigté, la Commission Romande du Braille (</w:t>
                              </w:r>
                              <w:proofErr w:type="spellStart"/>
                              <w:r>
                                <w:rPr>
                                  <w:rFonts w:eastAsia="Times New Roman"/>
                                </w:rPr>
                                <w:t>CRB</w:t>
                              </w:r>
                              <w:proofErr w:type="spellEnd"/>
                              <w:r>
                                <w:rPr>
                                  <w:rFonts w:eastAsia="Times New Roman"/>
                                </w:rPr>
                                <w:t>) propose la constitution d’un «Club de lecture».</w:t>
                              </w:r>
                            </w:p>
                            <w:p w:rsidR="0060289E" w:rsidRDefault="0060289E">
                              <w:pPr>
                                <w:numPr>
                                  <w:ilvl w:val="0"/>
                                  <w:numId w:val="6"/>
                                </w:numPr>
                                <w:spacing w:before="100" w:beforeAutospacing="1" w:after="100" w:afterAutospacing="1"/>
                                <w:rPr>
                                  <w:rFonts w:eastAsia="Times New Roman"/>
                                </w:rPr>
                              </w:pPr>
                              <w:hyperlink r:id="rId17" w:tooltip="«Club de lecture» – la Commission Romande du Braille cherche des participants"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«Club de lecture» – la Commission Romande du Braille cherche des participants</w:t>
                                </w:r>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28090"/>
                                    <wp:effectExtent l="19050" t="0" r="0" b="0"/>
                                    <wp:docPr id="7" name="Image 7" descr="Vue rapproché d’une plaque de pierre blanche avec inscription en braille (la description de la fontaine de Trevi à Rom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ue rapproché d’une plaque de pierre blanche avec inscription en braille (la description de la fontaine de Trevi à Rome)"/>
                                            <pic:cNvPicPr>
                                              <a:picLocks noChangeAspect="1" noChangeArrowheads="1"/>
                                            </pic:cNvPicPr>
                                          </pic:nvPicPr>
                                          <pic:blipFill>
                                            <a:blip r:embed="rId18"/>
                                            <a:srcRect/>
                                            <a:stretch>
                                              <a:fillRect/>
                                            </a:stretch>
                                          </pic:blipFill>
                                          <pic:spPr bwMode="auto">
                                            <a:xfrm>
                                              <a:off x="0" y="0"/>
                                              <a:ext cx="2192655" cy="122809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9000" w:type="dxa"/>
                    <w:jc w:val="center"/>
                    <w:tblCellSpacing w:w="0" w:type="dxa"/>
                    <w:tblCellMar>
                      <w:left w:w="0" w:type="dxa"/>
                      <w:right w:w="0" w:type="dxa"/>
                    </w:tblCellMar>
                    <w:tblLook w:val="04A0"/>
                  </w:tblPr>
                  <w:tblGrid>
                    <w:gridCol w:w="9000"/>
                  </w:tblGrid>
                  <w:tr w:rsidR="0060289E">
                    <w:trPr>
                      <w:tblCellSpacing w:w="0" w:type="dxa"/>
                      <w:jc w:val="center"/>
                    </w:trPr>
                    <w:tc>
                      <w:tcPr>
                        <w:tcW w:w="5000" w:type="pct"/>
                        <w:tcMar>
                          <w:top w:w="150" w:type="dxa"/>
                          <w:left w:w="0" w:type="dxa"/>
                          <w:bottom w:w="0" w:type="dxa"/>
                          <w:right w:w="0" w:type="dxa"/>
                        </w:tcMar>
                        <w:vAlign w:val="center"/>
                        <w:hideMark/>
                      </w:tcPr>
                      <w:tbl>
                        <w:tblPr>
                          <w:tblpPr w:leftFromText="36" w:rightFromText="36" w:vertAnchor="text"/>
                          <w:tblW w:w="5000" w:type="pct"/>
                          <w:tblCellSpacing w:w="0" w:type="dxa"/>
                          <w:shd w:val="clear" w:color="auto" w:fill="0018A8"/>
                          <w:tblCellMar>
                            <w:left w:w="0" w:type="dxa"/>
                            <w:right w:w="0" w:type="dxa"/>
                          </w:tblCellMar>
                          <w:tblLook w:val="04A0"/>
                        </w:tblPr>
                        <w:tblGrid>
                          <w:gridCol w:w="9000"/>
                        </w:tblGrid>
                        <w:tr w:rsidR="0060289E">
                          <w:trPr>
                            <w:tblCellSpacing w:w="0" w:type="dxa"/>
                          </w:trPr>
                          <w:tc>
                            <w:tcPr>
                              <w:tcW w:w="0" w:type="auto"/>
                              <w:shd w:val="clear" w:color="auto" w:fill="0018A8"/>
                              <w:tcMar>
                                <w:top w:w="0" w:type="dxa"/>
                                <w:left w:w="225" w:type="dxa"/>
                                <w:bottom w:w="0" w:type="dxa"/>
                                <w:right w:w="225" w:type="dxa"/>
                              </w:tcMar>
                              <w:vAlign w:val="center"/>
                              <w:hideMark/>
                            </w:tcPr>
                            <w:p w:rsidR="0060289E" w:rsidRDefault="0060289E">
                              <w:pPr>
                                <w:pStyle w:val="Titre2"/>
                                <w:rPr>
                                  <w:rFonts w:eastAsia="Times New Roman"/>
                                  <w:color w:val="FFFFFF"/>
                                </w:rPr>
                              </w:pPr>
                              <w:proofErr w:type="spellStart"/>
                              <w:r>
                                <w:rPr>
                                  <w:rFonts w:eastAsia="Times New Roman"/>
                                  <w:color w:val="FFFFFF"/>
                                </w:rPr>
                                <w:lastRenderedPageBreak/>
                                <w:t>Neues</w:t>
                              </w:r>
                              <w:proofErr w:type="spellEnd"/>
                              <w:r>
                                <w:rPr>
                                  <w:rFonts w:eastAsia="Times New Roman"/>
                                  <w:color w:val="FFFFFF"/>
                                </w:rPr>
                                <w:t xml:space="preserve"> </w:t>
                              </w:r>
                              <w:proofErr w:type="spellStart"/>
                              <w:r>
                                <w:rPr>
                                  <w:rFonts w:eastAsia="Times New Roman"/>
                                  <w:color w:val="FFFFFF"/>
                                </w:rPr>
                                <w:t>SBV</w:t>
                              </w:r>
                              <w:proofErr w:type="spellEnd"/>
                              <w:r>
                                <w:rPr>
                                  <w:rFonts w:eastAsia="Times New Roman"/>
                                  <w:color w:val="FFFFFF"/>
                                </w:rPr>
                                <w:t>-</w:t>
                              </w:r>
                              <w:proofErr w:type="spellStart"/>
                              <w:r>
                                <w:rPr>
                                  <w:rFonts w:eastAsia="Times New Roman"/>
                                  <w:color w:val="FFFFFF"/>
                                </w:rPr>
                                <w:t>Angebot</w:t>
                              </w:r>
                              <w:proofErr w:type="spellEnd"/>
                              <w:r>
                                <w:rPr>
                                  <w:rFonts w:eastAsia="Times New Roman"/>
                                  <w:color w:val="FFFFFF"/>
                                </w:rPr>
                                <w:t xml:space="preserve">: die «Mobile </w:t>
                              </w:r>
                              <w:proofErr w:type="spellStart"/>
                              <w:r>
                                <w:rPr>
                                  <w:rFonts w:eastAsia="Times New Roman"/>
                                  <w:color w:val="FFFFFF"/>
                                </w:rPr>
                                <w:t>Beratung</w:t>
                              </w:r>
                              <w:proofErr w:type="spellEnd"/>
                              <w:r>
                                <w:rPr>
                                  <w:rFonts w:eastAsia="Times New Roman"/>
                                  <w:color w:val="FFFFFF"/>
                                </w:rPr>
                                <w:t xml:space="preserve">» </w:t>
                              </w:r>
                            </w:p>
                          </w:tc>
                        </w:tr>
                      </w:tbl>
                      <w:p w:rsidR="0060289E" w:rsidRDefault="0060289E">
                        <w:pPr>
                          <w:rPr>
                            <w:rFonts w:eastAsia="Times New Roman"/>
                            <w:sz w:val="20"/>
                            <w:szCs w:val="20"/>
                          </w:rPr>
                        </w:pPr>
                      </w:p>
                    </w:tc>
                  </w:tr>
                  <w:tr w:rsidR="0060289E">
                    <w:trPr>
                      <w:tblCellSpacing w:w="0" w:type="dxa"/>
                      <w:jc w:val="center"/>
                    </w:trPr>
                    <w:tc>
                      <w:tcPr>
                        <w:tcW w:w="5000" w:type="pct"/>
                        <w:vAlign w:val="center"/>
                        <w:hideMark/>
                      </w:tcPr>
                      <w:tbl>
                        <w:tblPr>
                          <w:tblpPr w:vertAnchor="text"/>
                          <w:tblW w:w="5250" w:type="dxa"/>
                          <w:tblCellMar>
                            <w:left w:w="0" w:type="dxa"/>
                            <w:right w:w="0" w:type="dxa"/>
                          </w:tblCellMar>
                          <w:tblLook w:val="04A0"/>
                        </w:tblPr>
                        <w:tblGrid>
                          <w:gridCol w:w="5250"/>
                        </w:tblGrid>
                        <w:tr w:rsidR="0060289E">
                          <w:tc>
                            <w:tcPr>
                              <w:tcW w:w="5000" w:type="pct"/>
                              <w:hideMark/>
                            </w:tcPr>
                            <w:p w:rsidR="0060289E" w:rsidRDefault="0060289E">
                              <w:pPr>
                                <w:rPr>
                                  <w:rFonts w:eastAsia="Times New Roman"/>
                                </w:rPr>
                              </w:pPr>
                              <w:r>
                                <w:rPr>
                                  <w:rFonts w:eastAsia="Times New Roman"/>
                                </w:rPr>
                                <w:t xml:space="preserve">Der </w:t>
                              </w:r>
                              <w:proofErr w:type="spellStart"/>
                              <w:r>
                                <w:rPr>
                                  <w:rFonts w:eastAsia="Times New Roman"/>
                                </w:rPr>
                                <w:t>SBV</w:t>
                              </w:r>
                              <w:proofErr w:type="spellEnd"/>
                              <w:r>
                                <w:rPr>
                                  <w:rFonts w:eastAsia="Times New Roman"/>
                                </w:rPr>
                                <w:t xml:space="preserve"> </w:t>
                              </w:r>
                              <w:proofErr w:type="spellStart"/>
                              <w:r>
                                <w:rPr>
                                  <w:rFonts w:eastAsia="Times New Roman"/>
                                </w:rPr>
                                <w:t>berät</w:t>
                              </w:r>
                              <w:proofErr w:type="spellEnd"/>
                              <w:r>
                                <w:rPr>
                                  <w:rFonts w:eastAsia="Times New Roman"/>
                                </w:rPr>
                                <w:t xml:space="preserve"> </w:t>
                              </w:r>
                              <w:proofErr w:type="spellStart"/>
                              <w:r>
                                <w:rPr>
                                  <w:rFonts w:eastAsia="Times New Roman"/>
                                </w:rPr>
                                <w:t>im</w:t>
                              </w:r>
                              <w:proofErr w:type="spellEnd"/>
                              <w:r>
                                <w:rPr>
                                  <w:rFonts w:eastAsia="Times New Roman"/>
                                </w:rPr>
                                <w:t xml:space="preserve"> </w:t>
                              </w:r>
                              <w:proofErr w:type="spellStart"/>
                              <w:r>
                                <w:rPr>
                                  <w:rFonts w:eastAsia="Times New Roman"/>
                                </w:rPr>
                                <w:t>Kanton</w:t>
                              </w:r>
                              <w:proofErr w:type="spellEnd"/>
                              <w:r>
                                <w:rPr>
                                  <w:rFonts w:eastAsia="Times New Roman"/>
                                </w:rPr>
                                <w:t xml:space="preserve"> Bern ab Sommer 2024 in </w:t>
                              </w:r>
                              <w:proofErr w:type="spellStart"/>
                              <w:r>
                                <w:rPr>
                                  <w:rFonts w:eastAsia="Times New Roman"/>
                                </w:rPr>
                                <w:t>ausgewählten</w:t>
                              </w:r>
                              <w:proofErr w:type="spellEnd"/>
                              <w:r>
                                <w:rPr>
                                  <w:rFonts w:eastAsia="Times New Roman"/>
                                </w:rPr>
                                <w:t xml:space="preserve"> </w:t>
                              </w:r>
                              <w:proofErr w:type="spellStart"/>
                              <w:r>
                                <w:rPr>
                                  <w:rFonts w:eastAsia="Times New Roman"/>
                                </w:rPr>
                                <w:t>Optikergeschäften</w:t>
                              </w:r>
                              <w:proofErr w:type="spellEnd"/>
                              <w:r>
                                <w:rPr>
                                  <w:rFonts w:eastAsia="Times New Roman"/>
                                </w:rPr>
                                <w:t xml:space="preserve">. </w:t>
                              </w:r>
                              <w:proofErr w:type="spellStart"/>
                              <w:r>
                                <w:rPr>
                                  <w:rFonts w:eastAsia="Times New Roman"/>
                                </w:rPr>
                                <w:t>Bewährt</w:t>
                              </w:r>
                              <w:proofErr w:type="spellEnd"/>
                              <w:r>
                                <w:rPr>
                                  <w:rFonts w:eastAsia="Times New Roman"/>
                                </w:rPr>
                                <w:t xml:space="preserve"> </w:t>
                              </w:r>
                              <w:proofErr w:type="spellStart"/>
                              <w:r>
                                <w:rPr>
                                  <w:rFonts w:eastAsia="Times New Roman"/>
                                </w:rPr>
                                <w:t>sich</w:t>
                              </w:r>
                              <w:proofErr w:type="spellEnd"/>
                              <w:r>
                                <w:rPr>
                                  <w:rFonts w:eastAsia="Times New Roman"/>
                                </w:rPr>
                                <w:t xml:space="preserve"> der mobile </w:t>
                              </w:r>
                              <w:proofErr w:type="spellStart"/>
                              <w:r>
                                <w:rPr>
                                  <w:rFonts w:eastAsia="Times New Roman"/>
                                </w:rPr>
                                <w:t>Ansatz</w:t>
                              </w:r>
                              <w:proofErr w:type="spellEnd"/>
                              <w:r>
                                <w:rPr>
                                  <w:rFonts w:eastAsia="Times New Roman"/>
                                </w:rPr>
                                <w:t xml:space="preserve">, </w:t>
                              </w:r>
                              <w:proofErr w:type="spellStart"/>
                              <w:r>
                                <w:rPr>
                                  <w:rFonts w:eastAsia="Times New Roman"/>
                                </w:rPr>
                                <w:t>soll</w:t>
                              </w:r>
                              <w:proofErr w:type="spellEnd"/>
                              <w:r>
                                <w:rPr>
                                  <w:rFonts w:eastAsia="Times New Roman"/>
                                </w:rPr>
                                <w:t xml:space="preserve"> </w:t>
                              </w:r>
                              <w:proofErr w:type="spellStart"/>
                              <w:r>
                                <w:rPr>
                                  <w:rFonts w:eastAsia="Times New Roman"/>
                                </w:rPr>
                                <w:t>das</w:t>
                              </w:r>
                              <w:proofErr w:type="spellEnd"/>
                              <w:r>
                                <w:rPr>
                                  <w:rFonts w:eastAsia="Times New Roman"/>
                                </w:rPr>
                                <w:t xml:space="preserve"> </w:t>
                              </w:r>
                              <w:proofErr w:type="spellStart"/>
                              <w:r>
                                <w:rPr>
                                  <w:rFonts w:eastAsia="Times New Roman"/>
                                </w:rPr>
                                <w:t>Angebot</w:t>
                              </w:r>
                              <w:proofErr w:type="spellEnd"/>
                              <w:r>
                                <w:rPr>
                                  <w:rFonts w:eastAsia="Times New Roman"/>
                                </w:rPr>
                                <w:t xml:space="preserve"> </w:t>
                              </w:r>
                              <w:proofErr w:type="spellStart"/>
                              <w:r>
                                <w:rPr>
                                  <w:rFonts w:eastAsia="Times New Roman"/>
                                </w:rPr>
                                <w:t>auch</w:t>
                              </w:r>
                              <w:proofErr w:type="spellEnd"/>
                              <w:r>
                                <w:rPr>
                                  <w:rFonts w:eastAsia="Times New Roman"/>
                                </w:rPr>
                                <w:t xml:space="preserve"> in </w:t>
                              </w:r>
                              <w:proofErr w:type="spellStart"/>
                              <w:r>
                                <w:rPr>
                                  <w:rFonts w:eastAsia="Times New Roman"/>
                                </w:rPr>
                                <w:t>anderen</w:t>
                              </w:r>
                              <w:proofErr w:type="spellEnd"/>
                              <w:r>
                                <w:rPr>
                                  <w:rFonts w:eastAsia="Times New Roman"/>
                                </w:rPr>
                                <w:t xml:space="preserve"> </w:t>
                              </w:r>
                              <w:proofErr w:type="spellStart"/>
                              <w:r>
                                <w:rPr>
                                  <w:rFonts w:eastAsia="Times New Roman"/>
                                </w:rPr>
                                <w:t>Kantonen</w:t>
                              </w:r>
                              <w:proofErr w:type="spellEnd"/>
                              <w:r>
                                <w:rPr>
                                  <w:rFonts w:eastAsia="Times New Roman"/>
                                </w:rPr>
                                <w:t xml:space="preserve"> </w:t>
                              </w:r>
                              <w:proofErr w:type="spellStart"/>
                              <w:r>
                                <w:rPr>
                                  <w:rFonts w:eastAsia="Times New Roman"/>
                                </w:rPr>
                                <w:t>eingeführt</w:t>
                              </w:r>
                              <w:proofErr w:type="spellEnd"/>
                              <w:r>
                                <w:rPr>
                                  <w:rFonts w:eastAsia="Times New Roman"/>
                                </w:rPr>
                                <w:t xml:space="preserve"> </w:t>
                              </w:r>
                              <w:proofErr w:type="spellStart"/>
                              <w:r>
                                <w:rPr>
                                  <w:rFonts w:eastAsia="Times New Roman"/>
                                </w:rPr>
                                <w:t>und</w:t>
                              </w:r>
                              <w:proofErr w:type="spellEnd"/>
                              <w:r>
                                <w:rPr>
                                  <w:rFonts w:eastAsia="Times New Roman"/>
                                </w:rPr>
                                <w:t xml:space="preserve"> </w:t>
                              </w:r>
                              <w:proofErr w:type="spellStart"/>
                              <w:r>
                                <w:rPr>
                                  <w:rFonts w:eastAsia="Times New Roman"/>
                                </w:rPr>
                                <w:t>ausgeweitet</w:t>
                              </w:r>
                              <w:proofErr w:type="spellEnd"/>
                              <w:r>
                                <w:rPr>
                                  <w:rFonts w:eastAsia="Times New Roman"/>
                                </w:rPr>
                                <w:t xml:space="preserve"> </w:t>
                              </w:r>
                              <w:proofErr w:type="spellStart"/>
                              <w:r>
                                <w:rPr>
                                  <w:rFonts w:eastAsia="Times New Roman"/>
                                </w:rPr>
                                <w:t>werden</w:t>
                              </w:r>
                              <w:proofErr w:type="spellEnd"/>
                              <w:r>
                                <w:rPr>
                                  <w:rFonts w:eastAsia="Times New Roman"/>
                                </w:rPr>
                                <w:t>.</w:t>
                              </w:r>
                            </w:p>
                            <w:p w:rsidR="0060289E" w:rsidRDefault="0060289E">
                              <w:pPr>
                                <w:numPr>
                                  <w:ilvl w:val="0"/>
                                  <w:numId w:val="7"/>
                                </w:numPr>
                                <w:spacing w:before="100" w:beforeAutospacing="1" w:after="100" w:afterAutospacing="1"/>
                                <w:rPr>
                                  <w:rFonts w:eastAsia="Times New Roman"/>
                                </w:rPr>
                              </w:pPr>
                              <w:hyperlink r:id="rId19" w:tooltip="Neues SBV-Angebot: die «Mobile Beratung»" w:history="1">
                                <w:proofErr w:type="spellStart"/>
                                <w:r>
                                  <w:rPr>
                                    <w:rStyle w:val="Lienhypertexte"/>
                                    <w:rFonts w:eastAsia="Times New Roman"/>
                                  </w:rPr>
                                  <w:t>Weiterlesen</w:t>
                                </w:r>
                                <w:proofErr w:type="spellEnd"/>
                                <w:r>
                                  <w:rPr>
                                    <w:rStyle w:val="visually-hidden"/>
                                    <w:rFonts w:eastAsia="Times New Roman"/>
                                    <w:color w:val="0000FF"/>
                                  </w:rPr>
                                  <w:t xml:space="preserve"> </w:t>
                                </w:r>
                                <w:proofErr w:type="spellStart"/>
                                <w:r>
                                  <w:rPr>
                                    <w:rStyle w:val="visually-hidden"/>
                                    <w:rFonts w:eastAsia="Times New Roman"/>
                                    <w:color w:val="0000FF"/>
                                  </w:rPr>
                                  <w:t>über</w:t>
                                </w:r>
                                <w:proofErr w:type="spellEnd"/>
                                <w:r>
                                  <w:rPr>
                                    <w:rStyle w:val="visually-hidden"/>
                                    <w:rFonts w:eastAsia="Times New Roman"/>
                                    <w:color w:val="0000FF"/>
                                  </w:rPr>
                                  <w:t xml:space="preserve"> </w:t>
                                </w:r>
                                <w:proofErr w:type="spellStart"/>
                                <w:r>
                                  <w:rPr>
                                    <w:rStyle w:val="visually-hidden"/>
                                    <w:rFonts w:eastAsia="Times New Roman"/>
                                    <w:color w:val="0000FF"/>
                                  </w:rPr>
                                  <w:t>Neues</w:t>
                                </w:r>
                                <w:proofErr w:type="spellEnd"/>
                                <w:r>
                                  <w:rPr>
                                    <w:rStyle w:val="visually-hidden"/>
                                    <w:rFonts w:eastAsia="Times New Roman"/>
                                    <w:color w:val="0000FF"/>
                                  </w:rPr>
                                  <w:t xml:space="preserve"> </w:t>
                                </w:r>
                                <w:proofErr w:type="spellStart"/>
                                <w:r>
                                  <w:rPr>
                                    <w:rStyle w:val="visually-hidden"/>
                                    <w:rFonts w:eastAsia="Times New Roman"/>
                                    <w:color w:val="0000FF"/>
                                  </w:rPr>
                                  <w:t>SBV</w:t>
                                </w:r>
                                <w:proofErr w:type="spellEnd"/>
                                <w:r>
                                  <w:rPr>
                                    <w:rStyle w:val="visually-hidden"/>
                                    <w:rFonts w:eastAsia="Times New Roman"/>
                                    <w:color w:val="0000FF"/>
                                  </w:rPr>
                                  <w:t>-</w:t>
                                </w:r>
                                <w:proofErr w:type="spellStart"/>
                                <w:r>
                                  <w:rPr>
                                    <w:rStyle w:val="visually-hidden"/>
                                    <w:rFonts w:eastAsia="Times New Roman"/>
                                    <w:color w:val="0000FF"/>
                                  </w:rPr>
                                  <w:t>Angebot</w:t>
                                </w:r>
                                <w:proofErr w:type="spellEnd"/>
                                <w:r>
                                  <w:rPr>
                                    <w:rStyle w:val="visually-hidden"/>
                                    <w:rFonts w:eastAsia="Times New Roman"/>
                                    <w:color w:val="0000FF"/>
                                  </w:rPr>
                                  <w:t xml:space="preserve">: die «Mobile </w:t>
                                </w:r>
                                <w:proofErr w:type="spellStart"/>
                                <w:r>
                                  <w:rPr>
                                    <w:rStyle w:val="visually-hidden"/>
                                    <w:rFonts w:eastAsia="Times New Roman"/>
                                    <w:color w:val="0000FF"/>
                                  </w:rPr>
                                  <w:t>Beratung</w:t>
                                </w:r>
                                <w:proofErr w:type="spellEnd"/>
                                <w:r>
                                  <w:rPr>
                                    <w:rStyle w:val="visually-hidden"/>
                                    <w:rFonts w:eastAsia="Times New Roman"/>
                                    <w:color w:val="0000FF"/>
                                  </w:rPr>
                                  <w:t>»</w:t>
                                </w:r>
                              </w:hyperlink>
                            </w:p>
                          </w:tc>
                        </w:tr>
                      </w:tbl>
                      <w:tbl>
                        <w:tblPr>
                          <w:tblpPr w:leftFromText="36" w:rightFromText="36" w:vertAnchor="text"/>
                          <w:tblW w:w="15" w:type="dxa"/>
                          <w:tblCellSpacing w:w="0" w:type="dxa"/>
                          <w:tblCellMar>
                            <w:left w:w="0" w:type="dxa"/>
                            <w:right w:w="0" w:type="dxa"/>
                          </w:tblCellMar>
                          <w:tblLook w:val="04A0"/>
                        </w:tblPr>
                        <w:tblGrid>
                          <w:gridCol w:w="15"/>
                        </w:tblGrid>
                        <w:tr w:rsidR="0060289E">
                          <w:trPr>
                            <w:trHeight w:val="240"/>
                            <w:tblCellSpacing w:w="0" w:type="dxa"/>
                          </w:trPr>
                          <w:tc>
                            <w:tcPr>
                              <w:tcW w:w="5000" w:type="pct"/>
                              <w:vAlign w:val="center"/>
                              <w:hideMark/>
                            </w:tcPr>
                            <w:p w:rsidR="0060289E" w:rsidRDefault="0060289E">
                              <w:pPr>
                                <w:rPr>
                                  <w:rFonts w:eastAsia="Times New Roman"/>
                                  <w:sz w:val="20"/>
                                  <w:szCs w:val="20"/>
                                </w:rPr>
                              </w:pPr>
                            </w:p>
                          </w:tc>
                        </w:tr>
                      </w:tbl>
                      <w:tbl>
                        <w:tblPr>
                          <w:tblpPr w:vertAnchor="text" w:tblpXSpec="right" w:tblpYSpec="center"/>
                          <w:tblW w:w="3450" w:type="dxa"/>
                          <w:tblCellMar>
                            <w:left w:w="0" w:type="dxa"/>
                            <w:right w:w="0" w:type="dxa"/>
                          </w:tblCellMar>
                          <w:tblLook w:val="04A0"/>
                        </w:tblPr>
                        <w:tblGrid>
                          <w:gridCol w:w="3483"/>
                        </w:tblGrid>
                        <w:tr w:rsidR="0060289E">
                          <w:tc>
                            <w:tcPr>
                              <w:tcW w:w="5000" w:type="pct"/>
                              <w:vAlign w:val="center"/>
                              <w:hideMark/>
                            </w:tcPr>
                            <w:p w:rsidR="0060289E" w:rsidRDefault="0060289E">
                              <w:pPr>
                                <w:rPr>
                                  <w:rFonts w:eastAsia="Times New Roman"/>
                                </w:rPr>
                              </w:pPr>
                              <w:r>
                                <w:rPr>
                                  <w:rFonts w:eastAsia="Times New Roman"/>
                                  <w:noProof/>
                                  <w:color w:val="0000FF"/>
                                </w:rPr>
                                <w:drawing>
                                  <wp:inline distT="0" distB="0" distL="0" distR="0">
                                    <wp:extent cx="2192655" cy="1228090"/>
                                    <wp:effectExtent l="19050" t="0" r="0" b="0"/>
                                    <wp:docPr id="8" name="Image 8" descr="Zwei Personen in einer Beratungssituation sitzen am Tisch, im Hintergrund der SBV-Banner. Die Beraterin streckt dem Klienten gerade ein Dokument entgegen.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wei Personen in einer Beratungssituation sitzen am Tisch, im Hintergrund der SBV-Banner. Die Beraterin streckt dem Klienten gerade ein Dokument entgegen. "/>
                                            <pic:cNvPicPr>
                                              <a:picLocks noChangeAspect="1" noChangeArrowheads="1"/>
                                            </pic:cNvPicPr>
                                          </pic:nvPicPr>
                                          <pic:blipFill>
                                            <a:blip r:embed="rId20"/>
                                            <a:srcRect/>
                                            <a:stretch>
                                              <a:fillRect/>
                                            </a:stretch>
                                          </pic:blipFill>
                                          <pic:spPr bwMode="auto">
                                            <a:xfrm>
                                              <a:off x="0" y="0"/>
                                              <a:ext cx="2192655" cy="1228090"/>
                                            </a:xfrm>
                                            <a:prstGeom prst="rect">
                                              <a:avLst/>
                                            </a:prstGeom>
                                            <a:noFill/>
                                            <a:ln w="9525">
                                              <a:noFill/>
                                              <a:miter lim="800000"/>
                                              <a:headEnd/>
                                              <a:tailEnd/>
                                            </a:ln>
                                          </pic:spPr>
                                        </pic:pic>
                                      </a:graphicData>
                                    </a:graphic>
                                  </wp:inline>
                                </w:drawing>
                              </w:r>
                            </w:p>
                          </w:tc>
                        </w:tr>
                      </w:tbl>
                      <w:p w:rsidR="0060289E" w:rsidRDefault="0060289E">
                        <w:pPr>
                          <w:rPr>
                            <w:rFonts w:eastAsia="Times New Roman"/>
                            <w:sz w:val="20"/>
                            <w:szCs w:val="20"/>
                          </w:rPr>
                        </w:pPr>
                      </w:p>
                    </w:tc>
                  </w:tr>
                </w:tbl>
                <w:p w:rsidR="0060289E" w:rsidRDefault="0060289E">
                  <w:pPr>
                    <w:rPr>
                      <w:rFonts w:eastAsia="Times New Roman"/>
                      <w:vanish/>
                    </w:rPr>
                  </w:pPr>
                </w:p>
                <w:tbl>
                  <w:tblPr>
                    <w:tblW w:w="5000" w:type="pct"/>
                    <w:tblCellSpacing w:w="0" w:type="dxa"/>
                    <w:tblCellMar>
                      <w:top w:w="150" w:type="dxa"/>
                      <w:left w:w="0" w:type="dxa"/>
                      <w:right w:w="0" w:type="dxa"/>
                    </w:tblCellMar>
                    <w:tblLook w:val="04A0"/>
                  </w:tblPr>
                  <w:tblGrid>
                    <w:gridCol w:w="9072"/>
                  </w:tblGrid>
                  <w:tr w:rsidR="0060289E">
                    <w:trPr>
                      <w:tblCellSpacing w:w="0" w:type="dxa"/>
                    </w:trPr>
                    <w:tc>
                      <w:tcPr>
                        <w:tcW w:w="0" w:type="auto"/>
                        <w:vAlign w:val="center"/>
                        <w:hideMark/>
                      </w:tcPr>
                      <w:p w:rsidR="0060289E" w:rsidRDefault="0060289E">
                        <w:pPr>
                          <w:rPr>
                            <w:rFonts w:eastAsia="Times New Roman"/>
                            <w:sz w:val="20"/>
                            <w:szCs w:val="20"/>
                          </w:rPr>
                        </w:pPr>
                      </w:p>
                    </w:tc>
                  </w:tr>
                </w:tbl>
                <w:p w:rsidR="0060289E" w:rsidRDefault="0060289E">
                  <w:pPr>
                    <w:rPr>
                      <w:rFonts w:eastAsia="Times New Roman"/>
                      <w:vanish/>
                    </w:rPr>
                  </w:pPr>
                </w:p>
                <w:tbl>
                  <w:tblPr>
                    <w:tblW w:w="5000" w:type="pct"/>
                    <w:tblCellSpacing w:w="0" w:type="dxa"/>
                    <w:shd w:val="clear" w:color="auto" w:fill="0018A8"/>
                    <w:tblCellMar>
                      <w:top w:w="150" w:type="dxa"/>
                      <w:left w:w="225" w:type="dxa"/>
                      <w:bottom w:w="150" w:type="dxa"/>
                      <w:right w:w="225" w:type="dxa"/>
                    </w:tblCellMar>
                    <w:tblLook w:val="04A0"/>
                  </w:tblPr>
                  <w:tblGrid>
                    <w:gridCol w:w="9072"/>
                  </w:tblGrid>
                  <w:tr w:rsidR="0060289E">
                    <w:trPr>
                      <w:tblCellSpacing w:w="0" w:type="dxa"/>
                    </w:trPr>
                    <w:tc>
                      <w:tcPr>
                        <w:tcW w:w="0" w:type="auto"/>
                        <w:shd w:val="clear" w:color="auto" w:fill="0018A8"/>
                        <w:vAlign w:val="center"/>
                        <w:hideMark/>
                      </w:tcPr>
                      <w:p w:rsidR="0060289E" w:rsidRDefault="0060289E">
                        <w:pPr>
                          <w:pStyle w:val="NormalWeb"/>
                          <w:rPr>
                            <w:color w:val="FFFFFF"/>
                          </w:rPr>
                        </w:pPr>
                        <w:r>
                          <w:rPr>
                            <w:color w:val="FFFFFF"/>
                          </w:rPr>
                          <w:t xml:space="preserve">La FSA est titulaire du label de qualité </w:t>
                        </w:r>
                        <w:proofErr w:type="spellStart"/>
                        <w:r>
                          <w:rPr>
                            <w:color w:val="FFFFFF"/>
                          </w:rPr>
                          <w:t>Zewo</w:t>
                        </w:r>
                        <w:proofErr w:type="spellEnd"/>
                        <w:r>
                          <w:rPr>
                            <w:color w:val="FFFFFF"/>
                          </w:rPr>
                          <w:t xml:space="preserve"> </w:t>
                        </w:r>
                        <w:r>
                          <w:rPr>
                            <w:noProof/>
                            <w:color w:val="FFFFFF"/>
                          </w:rPr>
                          <w:drawing>
                            <wp:inline distT="0" distB="0" distL="0" distR="0">
                              <wp:extent cx="477520" cy="504190"/>
                              <wp:effectExtent l="19050" t="0" r="0" b="0"/>
                              <wp:docPr id="9" name="Image 9" descr="Zew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ewo Logo"/>
                                      <pic:cNvPicPr>
                                        <a:picLocks noChangeAspect="1" noChangeArrowheads="1"/>
                                      </pic:cNvPicPr>
                                    </pic:nvPicPr>
                                    <pic:blipFill>
                                      <a:blip r:embed="rId21"/>
                                      <a:srcRect/>
                                      <a:stretch>
                                        <a:fillRect/>
                                      </a:stretch>
                                    </pic:blipFill>
                                    <pic:spPr bwMode="auto">
                                      <a:xfrm>
                                        <a:off x="0" y="0"/>
                                        <a:ext cx="477520" cy="504190"/>
                                      </a:xfrm>
                                      <a:prstGeom prst="rect">
                                        <a:avLst/>
                                      </a:prstGeom>
                                      <a:noFill/>
                                      <a:ln w="9525">
                                        <a:noFill/>
                                        <a:miter lim="800000"/>
                                        <a:headEnd/>
                                        <a:tailEnd/>
                                      </a:ln>
                                    </pic:spPr>
                                  </pic:pic>
                                </a:graphicData>
                              </a:graphic>
                            </wp:inline>
                          </w:drawing>
                        </w:r>
                      </w:p>
                      <w:p w:rsidR="0060289E" w:rsidRDefault="0060289E">
                        <w:pPr>
                          <w:pStyle w:val="NormalWeb"/>
                          <w:rPr>
                            <w:color w:val="FFFFFF"/>
                            <w:sz w:val="19"/>
                            <w:szCs w:val="19"/>
                          </w:rPr>
                        </w:pPr>
                        <w:r>
                          <w:rPr>
                            <w:color w:val="FFFFFF"/>
                            <w:sz w:val="19"/>
                            <w:szCs w:val="19"/>
                          </w:rPr>
                          <w:t xml:space="preserve">Vous recevez cet e-mail car vous êtes inscrit à la newsletter de la FSA. Si vous ne le souhaitez plus, cliquez sur </w:t>
                        </w:r>
                        <w:hyperlink r:id="rId22" w:history="1">
                          <w:r>
                            <w:rPr>
                              <w:rStyle w:val="Lienhypertexte"/>
                              <w:color w:val="FFFFFF"/>
                              <w:sz w:val="19"/>
                              <w:szCs w:val="19"/>
                            </w:rPr>
                            <w:t>désabonner</w:t>
                          </w:r>
                        </w:hyperlink>
                        <w:r>
                          <w:rPr>
                            <w:color w:val="FFFFFF"/>
                            <w:sz w:val="19"/>
                            <w:szCs w:val="19"/>
                          </w:rPr>
                          <w:t>.</w:t>
                        </w:r>
                      </w:p>
                    </w:tc>
                  </w:tr>
                </w:tbl>
                <w:p w:rsidR="0060289E" w:rsidRDefault="0060289E">
                  <w:pPr>
                    <w:rPr>
                      <w:rFonts w:eastAsia="Times New Roman"/>
                      <w:sz w:val="20"/>
                      <w:szCs w:val="20"/>
                    </w:rPr>
                  </w:pPr>
                </w:p>
              </w:tc>
            </w:tr>
          </w:tbl>
          <w:p w:rsidR="0060289E" w:rsidRDefault="0060289E">
            <w:pPr>
              <w:jc w:val="center"/>
              <w:rPr>
                <w:rFonts w:eastAsia="Times New Roman"/>
                <w:sz w:val="20"/>
                <w:szCs w:val="20"/>
              </w:rPr>
            </w:pPr>
          </w:p>
        </w:tc>
      </w:tr>
    </w:tbl>
    <w:p w:rsidR="0060289E" w:rsidRDefault="0060289E" w:rsidP="0060289E">
      <w:pPr>
        <w:rPr>
          <w:rFonts w:eastAsia="Times New Roman"/>
          <w:lang w:val="en-US"/>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2C4"/>
    <w:multiLevelType w:val="multilevel"/>
    <w:tmpl w:val="7AA6C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6443DA"/>
    <w:multiLevelType w:val="multilevel"/>
    <w:tmpl w:val="8A2E6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E41A4F"/>
    <w:multiLevelType w:val="multilevel"/>
    <w:tmpl w:val="E2D47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877189"/>
    <w:multiLevelType w:val="multilevel"/>
    <w:tmpl w:val="E8E88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D0048A"/>
    <w:multiLevelType w:val="multilevel"/>
    <w:tmpl w:val="C180F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DF1CB0"/>
    <w:multiLevelType w:val="multilevel"/>
    <w:tmpl w:val="8A429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BB947EF"/>
    <w:multiLevelType w:val="multilevel"/>
    <w:tmpl w:val="9D64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compat/>
  <w:rsids>
    <w:rsidRoot w:val="0060289E"/>
    <w:rsid w:val="00056727"/>
    <w:rsid w:val="0017744C"/>
    <w:rsid w:val="0060289E"/>
    <w:rsid w:val="0068775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9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60289E"/>
    <w:pPr>
      <w:spacing w:before="100" w:beforeAutospacing="1" w:after="100" w:afterAutospacing="1"/>
      <w:outlineLvl w:val="0"/>
    </w:pPr>
    <w:rPr>
      <w:b/>
      <w:bCs/>
      <w:kern w:val="36"/>
      <w:sz w:val="48"/>
      <w:szCs w:val="48"/>
    </w:rPr>
  </w:style>
  <w:style w:type="paragraph" w:styleId="Titre2">
    <w:name w:val="heading 2"/>
    <w:basedOn w:val="Normal"/>
    <w:link w:val="Titre2Car"/>
    <w:uiPriority w:val="9"/>
    <w:unhideWhenUsed/>
    <w:qFormat/>
    <w:rsid w:val="0060289E"/>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289E"/>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0289E"/>
    <w:rPr>
      <w:rFonts w:ascii="Times New Roman" w:hAnsi="Times New Roman" w:cs="Times New Roman"/>
      <w:b/>
      <w:bCs/>
      <w:sz w:val="36"/>
      <w:szCs w:val="36"/>
      <w:lang w:eastAsia="fr-FR"/>
    </w:rPr>
  </w:style>
  <w:style w:type="character" w:styleId="Lienhypertexte">
    <w:name w:val="Hyperlink"/>
    <w:basedOn w:val="Policepardfaut"/>
    <w:uiPriority w:val="99"/>
    <w:semiHidden/>
    <w:unhideWhenUsed/>
    <w:rsid w:val="0060289E"/>
    <w:rPr>
      <w:color w:val="0000FF"/>
      <w:u w:val="single"/>
    </w:rPr>
  </w:style>
  <w:style w:type="paragraph" w:styleId="NormalWeb">
    <w:name w:val="Normal (Web)"/>
    <w:basedOn w:val="Normal"/>
    <w:uiPriority w:val="99"/>
    <w:unhideWhenUsed/>
    <w:rsid w:val="0060289E"/>
    <w:pPr>
      <w:spacing w:before="100" w:beforeAutospacing="1" w:after="100" w:afterAutospacing="1"/>
    </w:pPr>
  </w:style>
  <w:style w:type="character" w:customStyle="1" w:styleId="visually-hidden">
    <w:name w:val="visually-hidden"/>
    <w:basedOn w:val="Policepardfaut"/>
    <w:rsid w:val="0060289E"/>
  </w:style>
  <w:style w:type="paragraph" w:styleId="Textedebulles">
    <w:name w:val="Balloon Text"/>
    <w:basedOn w:val="Normal"/>
    <w:link w:val="TextedebullesCar"/>
    <w:uiPriority w:val="99"/>
    <w:semiHidden/>
    <w:unhideWhenUsed/>
    <w:rsid w:val="0060289E"/>
    <w:rPr>
      <w:rFonts w:ascii="Tahoma" w:hAnsi="Tahoma" w:cs="Tahoma"/>
      <w:sz w:val="16"/>
      <w:szCs w:val="16"/>
    </w:rPr>
  </w:style>
  <w:style w:type="character" w:customStyle="1" w:styleId="TextedebullesCar">
    <w:name w:val="Texte de bulles Car"/>
    <w:basedOn w:val="Policepardfaut"/>
    <w:link w:val="Textedebulles"/>
    <w:uiPriority w:val="99"/>
    <w:semiHidden/>
    <w:rsid w:val="0060289E"/>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14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bv-fsa.ch/fr/newsletter/plus-de-sos-aide-en-gare-mais-un-accompagnement-inclusif-en-ville-de-lausanne-et-ses"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sbv-fsa.ch/newsletter/selbstfahrende-autos-die-mobilitaet-der-zukunft-muss-inklusiv-und-sicher-fuer-alle-sein" TargetMode="External"/><Relationship Id="rId12" Type="http://schemas.openxmlformats.org/officeDocument/2006/relationships/image" Target="media/image4.jpeg"/><Relationship Id="rId17" Type="http://schemas.openxmlformats.org/officeDocument/2006/relationships/hyperlink" Target="https://www.sbv-fsa.ch/fr/newsletter/club-de-lecture-la-commission-romande-du-braille-cherche-des-participant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bv-fsa.ch/newsletter/zahlterminals-bei-neuen-zulassungen-werden-barrieren-abgebaut" TargetMode="External"/><Relationship Id="rId24" Type="http://schemas.openxmlformats.org/officeDocument/2006/relationships/theme" Target="theme/theme1.xml"/><Relationship Id="rId5" Type="http://schemas.openxmlformats.org/officeDocument/2006/relationships/hyperlink" Target="www.sbv-fsa.ch" TargetMode="External"/><Relationship Id="rId15" Type="http://schemas.openxmlformats.org/officeDocument/2006/relationships/hyperlink" Target="https://www.sbv-fsa.ch/newsletter/inklusions-initiative-am-102-fotos-und-videos-posten-fuer-eine-inklusive-schweiz"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sbv-fsa.ch/newsletter/neues-sbv-angebot-die-mobile-beratung" TargetMode="External"/><Relationship Id="rId4" Type="http://schemas.openxmlformats.org/officeDocument/2006/relationships/webSettings" Target="webSettings.xml"/><Relationship Id="rId9" Type="http://schemas.openxmlformats.org/officeDocument/2006/relationships/hyperlink" Target="https://www.sbv-fsa.ch/newsletter/einsparungen-bei-serafe-200-franken-sind-nicht-genug" TargetMode="External"/><Relationship Id="rId14" Type="http://schemas.openxmlformats.org/officeDocument/2006/relationships/image" Target="media/image5.jpeg"/><Relationship Id="rId22" Type="http://schemas.openxmlformats.org/officeDocument/2006/relationships/hyperlink" Target="https://www.sbv-fsa.ch/newsletter/confirm/remove/9231/newsletter_fsa_fr/1706920501/j9zhtCoJJFoCh4LbUJXdVg-qgNQkVXw9OsgnV4-Z23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5854</Characters>
  <Application>Microsoft Office Word</Application>
  <DocSecurity>0</DocSecurity>
  <Lines>48</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2024-02-03T10:13:00Z</dcterms:created>
  <dcterms:modified xsi:type="dcterms:W3CDTF">2024-02-03T10:14:00Z</dcterms:modified>
</cp:coreProperties>
</file>