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6F8" w:rsidRDefault="00BD06F8" w:rsidP="00BD06F8">
      <w:pPr>
        <w:rPr>
          <w:rFonts w:eastAsia="Times New Roman"/>
          <w:lang w:val="en-US"/>
        </w:rPr>
      </w:pPr>
    </w:p>
    <w:tbl>
      <w:tblPr>
        <w:tblW w:w="5000" w:type="pct"/>
        <w:shd w:val="clear" w:color="auto" w:fill="FFFFFF"/>
        <w:tblCellMar>
          <w:left w:w="0" w:type="dxa"/>
          <w:right w:w="0" w:type="dxa"/>
        </w:tblCellMar>
        <w:tblLook w:val="04A0"/>
      </w:tblPr>
      <w:tblGrid>
        <w:gridCol w:w="9072"/>
      </w:tblGrid>
      <w:tr w:rsidR="00BD06F8" w:rsidTr="00BD06F8">
        <w:tc>
          <w:tcPr>
            <w:tcW w:w="0" w:type="auto"/>
            <w:shd w:val="clear" w:color="auto" w:fill="FFFFFF"/>
            <w:vAlign w:val="center"/>
          </w:tcPr>
          <w:tbl>
            <w:tblPr>
              <w:tblW w:w="9000" w:type="dxa"/>
              <w:jc w:val="center"/>
              <w:tblCellMar>
                <w:left w:w="0" w:type="dxa"/>
                <w:right w:w="0" w:type="dxa"/>
              </w:tblCellMar>
              <w:tblLook w:val="04A0"/>
            </w:tblPr>
            <w:tblGrid>
              <w:gridCol w:w="9030"/>
            </w:tblGrid>
            <w:tr w:rsidR="00BD06F8">
              <w:trPr>
                <w:jc w:val="center"/>
              </w:trPr>
              <w:tc>
                <w:tcPr>
                  <w:tcW w:w="0" w:type="auto"/>
                  <w:shd w:val="clear" w:color="auto" w:fill="FFFFFF"/>
                </w:tcPr>
                <w:tbl>
                  <w:tblPr>
                    <w:tblW w:w="5000" w:type="pct"/>
                    <w:jc w:val="center"/>
                    <w:tblCellMar>
                      <w:left w:w="0" w:type="dxa"/>
                      <w:right w:w="0" w:type="dxa"/>
                    </w:tblCellMar>
                    <w:tblLook w:val="04A0"/>
                  </w:tblPr>
                  <w:tblGrid>
                    <w:gridCol w:w="9030"/>
                  </w:tblGrid>
                  <w:tr w:rsidR="00BD06F8">
                    <w:trPr>
                      <w:jc w:val="center"/>
                    </w:trPr>
                    <w:tc>
                      <w:tcPr>
                        <w:tcW w:w="0" w:type="auto"/>
                        <w:shd w:val="clear" w:color="auto" w:fill="FFFFFF"/>
                        <w:vAlign w:val="center"/>
                        <w:hideMark/>
                      </w:tcPr>
                      <w:tbl>
                        <w:tblPr>
                          <w:tblW w:w="5000" w:type="pct"/>
                          <w:tblCellMar>
                            <w:left w:w="0" w:type="dxa"/>
                            <w:right w:w="0" w:type="dxa"/>
                          </w:tblCellMar>
                          <w:tblLook w:val="04A0"/>
                        </w:tblPr>
                        <w:tblGrid>
                          <w:gridCol w:w="9030"/>
                        </w:tblGrid>
                        <w:tr w:rsidR="00BD06F8">
                          <w:tc>
                            <w:tcPr>
                              <w:tcW w:w="5000" w:type="pct"/>
                              <w:hideMark/>
                            </w:tcPr>
                            <w:tbl>
                              <w:tblPr>
                                <w:tblW w:w="9000" w:type="dxa"/>
                                <w:tblCellMar>
                                  <w:left w:w="0" w:type="dxa"/>
                                  <w:right w:w="0" w:type="dxa"/>
                                </w:tblCellMar>
                                <w:tblLook w:val="04A0"/>
                              </w:tblPr>
                              <w:tblGrid>
                                <w:gridCol w:w="9000"/>
                              </w:tblGrid>
                              <w:tr w:rsidR="00BD06F8">
                                <w:tc>
                                  <w:tcPr>
                                    <w:tcW w:w="0" w:type="auto"/>
                                    <w:vAlign w:val="center"/>
                                    <w:hideMark/>
                                  </w:tcPr>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rPr>
                      <w:rFonts w:eastAsia="Times New Roman"/>
                      <w:vanish/>
                    </w:rPr>
                  </w:pPr>
                </w:p>
                <w:tbl>
                  <w:tblPr>
                    <w:tblW w:w="5000" w:type="pct"/>
                    <w:jc w:val="center"/>
                    <w:tblCellMar>
                      <w:left w:w="0" w:type="dxa"/>
                      <w:right w:w="0" w:type="dxa"/>
                    </w:tblCellMar>
                    <w:tblLook w:val="04A0"/>
                  </w:tblPr>
                  <w:tblGrid>
                    <w:gridCol w:w="9030"/>
                  </w:tblGrid>
                  <w:tr w:rsidR="00BD06F8">
                    <w:trPr>
                      <w:jc w:val="center"/>
                    </w:trPr>
                    <w:tc>
                      <w:tcPr>
                        <w:tcW w:w="0" w:type="auto"/>
                        <w:shd w:val="clear" w:color="auto" w:fill="FFFFFF"/>
                        <w:tcMar>
                          <w:top w:w="300" w:type="dxa"/>
                          <w:left w:w="0" w:type="dxa"/>
                          <w:bottom w:w="375" w:type="dxa"/>
                          <w:right w:w="0" w:type="dxa"/>
                        </w:tcMar>
                        <w:vAlign w:val="center"/>
                        <w:hideMark/>
                      </w:tcPr>
                      <w:tbl>
                        <w:tblPr>
                          <w:tblW w:w="5000" w:type="pct"/>
                          <w:tblCellMar>
                            <w:left w:w="0" w:type="dxa"/>
                            <w:right w:w="0" w:type="dxa"/>
                          </w:tblCellMar>
                          <w:tblLook w:val="04A0"/>
                        </w:tblPr>
                        <w:tblGrid>
                          <w:gridCol w:w="9030"/>
                        </w:tblGrid>
                        <w:tr w:rsidR="00BD06F8">
                          <w:tc>
                            <w:tcPr>
                              <w:tcW w:w="5000" w:type="pct"/>
                              <w:hideMark/>
                            </w:tcPr>
                            <w:tbl>
                              <w:tblPr>
                                <w:tblpPr w:vertAnchor="text"/>
                                <w:tblW w:w="3750" w:type="dxa"/>
                                <w:tblCellMar>
                                  <w:left w:w="0" w:type="dxa"/>
                                  <w:right w:w="0" w:type="dxa"/>
                                </w:tblCellMar>
                                <w:tblLook w:val="04A0"/>
                              </w:tblPr>
                              <w:tblGrid>
                                <w:gridCol w:w="3780"/>
                              </w:tblGrid>
                              <w:tr w:rsidR="00BD06F8">
                                <w:tc>
                                  <w:tcPr>
                                    <w:tcW w:w="0" w:type="auto"/>
                                    <w:vAlign w:val="center"/>
                                    <w:hideMark/>
                                  </w:tcPr>
                                  <w:p w:rsidR="00BD06F8" w:rsidRDefault="00BD06F8">
                                    <w:pPr>
                                      <w:rPr>
                                        <w:rFonts w:eastAsia="Times New Roman"/>
                                      </w:rPr>
                                    </w:pPr>
                                    <w:r>
                                      <w:rPr>
                                        <w:rFonts w:eastAsia="Times New Roman"/>
                                        <w:noProof/>
                                      </w:rPr>
                                      <w:drawing>
                                        <wp:inline distT="0" distB="0" distL="0" distR="0">
                                          <wp:extent cx="2379980" cy="659130"/>
                                          <wp:effectExtent l="19050" t="0" r="1270" b="0"/>
                                          <wp:docPr id="1" name="Image 1" descr="Logo des Schweizerischen Blinden- und Sehbehindertenverbands">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s Schweizerischen Blinden- und Sehbehindertenverbands"/>
                                                  <pic:cNvPicPr>
                                                    <a:picLocks noChangeAspect="1" noChangeArrowheads="1"/>
                                                  </pic:cNvPicPr>
                                                </pic:nvPicPr>
                                                <pic:blipFill>
                                                  <a:blip r:embed="rId5"/>
                                                  <a:srcRect/>
                                                  <a:stretch>
                                                    <a:fillRect/>
                                                  </a:stretch>
                                                </pic:blipFill>
                                                <pic:spPr bwMode="auto">
                                                  <a:xfrm>
                                                    <a:off x="0" y="0"/>
                                                    <a:ext cx="2379980" cy="659130"/>
                                                  </a:xfrm>
                                                  <a:prstGeom prst="rect">
                                                    <a:avLst/>
                                                  </a:prstGeom>
                                                  <a:noFill/>
                                                  <a:ln w="9525">
                                                    <a:noFill/>
                                                    <a:miter lim="800000"/>
                                                    <a:headEnd/>
                                                    <a:tailEnd/>
                                                  </a:ln>
                                                </pic:spPr>
                                              </pic:pic>
                                            </a:graphicData>
                                          </a:graphic>
                                        </wp:inline>
                                      </w:drawing>
                                    </w:r>
                                  </w:p>
                                </w:tc>
                              </w:tr>
                            </w:tbl>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rPr>
                      <w:rFonts w:eastAsia="Times New Roman"/>
                      <w:vanish/>
                    </w:rPr>
                  </w:pPr>
                </w:p>
                <w:tbl>
                  <w:tblPr>
                    <w:tblW w:w="5000" w:type="pct"/>
                    <w:jc w:val="center"/>
                    <w:tblCellMar>
                      <w:left w:w="0" w:type="dxa"/>
                      <w:right w:w="0" w:type="dxa"/>
                    </w:tblCellMar>
                    <w:tblLook w:val="04A0"/>
                  </w:tblPr>
                  <w:tblGrid>
                    <w:gridCol w:w="9030"/>
                  </w:tblGrid>
                  <w:tr w:rsidR="00BD06F8">
                    <w:trPr>
                      <w:jc w:val="center"/>
                    </w:trPr>
                    <w:tc>
                      <w:tcPr>
                        <w:tcW w:w="0" w:type="auto"/>
                        <w:shd w:val="clear" w:color="auto" w:fill="FFFFFF"/>
                        <w:tcMar>
                          <w:top w:w="0" w:type="dxa"/>
                          <w:left w:w="0" w:type="dxa"/>
                          <w:bottom w:w="180" w:type="dxa"/>
                          <w:right w:w="0" w:type="dxa"/>
                        </w:tcMar>
                        <w:vAlign w:val="center"/>
                        <w:hideMark/>
                      </w:tcPr>
                      <w:tbl>
                        <w:tblPr>
                          <w:tblW w:w="5000" w:type="pct"/>
                          <w:tblCellMar>
                            <w:left w:w="0" w:type="dxa"/>
                            <w:right w:w="0" w:type="dxa"/>
                          </w:tblCellMar>
                          <w:tblLook w:val="04A0"/>
                        </w:tblPr>
                        <w:tblGrid>
                          <w:gridCol w:w="9030"/>
                        </w:tblGrid>
                        <w:tr w:rsidR="00BD06F8">
                          <w:tc>
                            <w:tcPr>
                              <w:tcW w:w="5000" w:type="pct"/>
                            </w:tcPr>
                            <w:tbl>
                              <w:tblPr>
                                <w:tblpPr w:vertAnchor="text"/>
                                <w:tblW w:w="5000" w:type="pct"/>
                                <w:tblCellMar>
                                  <w:left w:w="0" w:type="dxa"/>
                                  <w:right w:w="0" w:type="dxa"/>
                                </w:tblCellMar>
                                <w:tblLook w:val="04A0"/>
                              </w:tblPr>
                              <w:tblGrid>
                                <w:gridCol w:w="9030"/>
                              </w:tblGrid>
                              <w:tr w:rsidR="00BD06F8">
                                <w:tc>
                                  <w:tcPr>
                                    <w:tcW w:w="0" w:type="auto"/>
                                    <w:tcMar>
                                      <w:top w:w="225" w:type="dxa"/>
                                      <w:left w:w="0" w:type="dxa"/>
                                      <w:bottom w:w="0" w:type="dxa"/>
                                      <w:right w:w="0" w:type="dxa"/>
                                    </w:tcMar>
                                    <w:hideMark/>
                                  </w:tcPr>
                                  <w:p w:rsidR="00BD06F8" w:rsidRDefault="00BD06F8">
                                    <w:pPr>
                                      <w:pStyle w:val="Titre1"/>
                                      <w:rPr>
                                        <w:rFonts w:ascii="Verdana" w:eastAsia="Times New Roman" w:hAnsi="Verdana"/>
                                        <w:sz w:val="63"/>
                                        <w:szCs w:val="63"/>
                                      </w:rPr>
                                    </w:pPr>
                                    <w:r>
                                      <w:rPr>
                                        <w:rStyle w:val="lev"/>
                                        <w:rFonts w:ascii="Verdana" w:eastAsia="Times New Roman" w:hAnsi="Verdana"/>
                                        <w:sz w:val="63"/>
                                        <w:szCs w:val="63"/>
                                      </w:rPr>
                                      <w:t xml:space="preserve">Il reste des places dans nos prochains cours </w:t>
                                    </w:r>
                                    <w:proofErr w:type="spellStart"/>
                                    <w:r>
                                      <w:rPr>
                                        <w:rStyle w:val="lev"/>
                                        <w:rFonts w:ascii="Verdana" w:eastAsia="Times New Roman" w:hAnsi="Verdana"/>
                                        <w:sz w:val="63"/>
                                        <w:szCs w:val="63"/>
                                      </w:rPr>
                                      <w:t>fsa</w:t>
                                    </w:r>
                                    <w:proofErr w:type="spellEnd"/>
                                    <w:r>
                                      <w:rPr>
                                        <w:rStyle w:val="lev"/>
                                        <w:rFonts w:ascii="Verdana" w:eastAsia="Times New Roman" w:hAnsi="Verdana"/>
                                        <w:sz w:val="63"/>
                                        <w:szCs w:val="63"/>
                                      </w:rPr>
                                      <w:t xml:space="preserve"> – profitez-en maintenant !</w:t>
                                    </w:r>
                                  </w:p>
                                  <w:p w:rsidR="00BD06F8" w:rsidRDefault="00BD06F8">
                                    <w:pPr>
                                      <w:pStyle w:val="NormalWeb"/>
                                      <w:rPr>
                                        <w:rFonts w:ascii="Verdana" w:hAnsi="Verdana"/>
                                        <w:sz w:val="30"/>
                                        <w:szCs w:val="30"/>
                                      </w:rPr>
                                    </w:pPr>
                                    <w:r>
                                      <w:rPr>
                                        <w:rFonts w:ascii="Verdana" w:hAnsi="Verdana"/>
                                        <w:sz w:val="30"/>
                                        <w:szCs w:val="30"/>
                                      </w:rPr>
                                      <w:t> </w:t>
                                    </w:r>
                                  </w:p>
                                </w:tc>
                              </w:tr>
                            </w:tbl>
                            <w:p w:rsidR="00BD06F8" w:rsidRDefault="00BD06F8">
                              <w:pPr>
                                <w:rPr>
                                  <w:rFonts w:eastAsia="Times New Roman"/>
                                  <w:vanish/>
                                </w:rPr>
                              </w:pPr>
                            </w:p>
                            <w:tbl>
                              <w:tblPr>
                                <w:tblpPr w:vertAnchor="text"/>
                                <w:tblW w:w="5000" w:type="pct"/>
                                <w:tblCellMar>
                                  <w:left w:w="0" w:type="dxa"/>
                                  <w:right w:w="0" w:type="dxa"/>
                                </w:tblCellMar>
                                <w:tblLook w:val="04A0"/>
                              </w:tblPr>
                              <w:tblGrid>
                                <w:gridCol w:w="9030"/>
                              </w:tblGrid>
                              <w:tr w:rsidR="00BD06F8">
                                <w:tc>
                                  <w:tcPr>
                                    <w:tcW w:w="0" w:type="auto"/>
                                    <w:tcMar>
                                      <w:top w:w="0" w:type="dxa"/>
                                      <w:left w:w="0" w:type="dxa"/>
                                      <w:bottom w:w="225" w:type="dxa"/>
                                      <w:right w:w="0" w:type="dxa"/>
                                    </w:tcMar>
                                  </w:tcPr>
                                  <w:p w:rsidR="00BD06F8" w:rsidRDefault="00BD06F8">
                                    <w:pPr>
                                      <w:pStyle w:val="NormalWeb"/>
                                      <w:spacing w:after="300"/>
                                      <w:rPr>
                                        <w:rFonts w:ascii="Verdana" w:hAnsi="Verdana"/>
                                        <w:sz w:val="30"/>
                                        <w:szCs w:val="30"/>
                                      </w:rPr>
                                    </w:pPr>
                                    <w:r>
                                      <w:rPr>
                                        <w:rFonts w:ascii="Verdana" w:hAnsi="Verdana"/>
                                        <w:sz w:val="30"/>
                                        <w:szCs w:val="30"/>
                                      </w:rPr>
                                      <w:t xml:space="preserve">Bonjour </w:t>
                                    </w:r>
                                  </w:p>
                                  <w:p w:rsidR="00BD06F8" w:rsidRDefault="00BD06F8">
                                    <w:pPr>
                                      <w:pStyle w:val="default"/>
                                      <w:rPr>
                                        <w:rFonts w:ascii="Verdana" w:hAnsi="Verdana"/>
                                        <w:sz w:val="30"/>
                                        <w:szCs w:val="30"/>
                                      </w:rPr>
                                    </w:pPr>
                                    <w:r>
                                      <w:rPr>
                                        <w:rFonts w:ascii="Verdana" w:hAnsi="Verdana"/>
                                        <w:sz w:val="30"/>
                                        <w:szCs w:val="30"/>
                                      </w:rPr>
                                      <w:t xml:space="preserve">Ne manquez pas l’occasion de participer à nos cours du printemps </w:t>
                                    </w:r>
                                    <w:proofErr w:type="gramStart"/>
                                    <w:r>
                                      <w:rPr>
                                        <w:rFonts w:ascii="Verdana" w:hAnsi="Verdana"/>
                                        <w:sz w:val="30"/>
                                        <w:szCs w:val="30"/>
                                      </w:rPr>
                                      <w:t>:</w:t>
                                    </w:r>
                                    <w:proofErr w:type="gramEnd"/>
                                    <w:r>
                                      <w:rPr>
                                        <w:rFonts w:ascii="Verdana" w:hAnsi="Verdana"/>
                                        <w:sz w:val="30"/>
                                        <w:szCs w:val="30"/>
                                      </w:rPr>
                                      <w:br/>
                                    </w:r>
                                    <w:proofErr w:type="spellStart"/>
                                    <w:r>
                                      <w:rPr>
                                        <w:rFonts w:ascii="Verdana" w:hAnsi="Verdana"/>
                                        <w:sz w:val="30"/>
                                        <w:szCs w:val="30"/>
                                      </w:rPr>
                                      <w:t>inscrivez</w:t>
                                    </w:r>
                                    <w:r>
                                      <w:rPr>
                                        <w:rFonts w:ascii="Verdana" w:hAnsi="Verdana"/>
                                        <w:sz w:val="30"/>
                                        <w:szCs w:val="30"/>
                                      </w:rPr>
                                      <w:noBreakHyphen/>
                                      <w:t>vous</w:t>
                                    </w:r>
                                    <w:proofErr w:type="spellEnd"/>
                                    <w:r>
                                      <w:rPr>
                                        <w:rFonts w:ascii="Verdana" w:hAnsi="Verdana"/>
                                        <w:sz w:val="30"/>
                                        <w:szCs w:val="30"/>
                                      </w:rPr>
                                      <w:t xml:space="preserve"> dès aujourd’hui et réservez vos places !</w:t>
                                    </w:r>
                                  </w:p>
                                  <w:p w:rsidR="00BD06F8" w:rsidRDefault="00BD06F8">
                                    <w:pPr>
                                      <w:pStyle w:val="default"/>
                                      <w:rPr>
                                        <w:rFonts w:ascii="Verdana" w:hAnsi="Verdana"/>
                                        <w:sz w:val="30"/>
                                        <w:szCs w:val="30"/>
                                      </w:rPr>
                                    </w:pPr>
                                  </w:p>
                                  <w:p w:rsidR="00BD06F8" w:rsidRDefault="00BD06F8">
                                    <w:pPr>
                                      <w:pStyle w:val="default"/>
                                      <w:rPr>
                                        <w:rFonts w:ascii="Verdana" w:hAnsi="Verdana"/>
                                        <w:sz w:val="30"/>
                                        <w:szCs w:val="30"/>
                                      </w:rPr>
                                    </w:pPr>
                                    <w:r>
                                      <w:rPr>
                                        <w:rFonts w:ascii="Verdana" w:hAnsi="Verdana"/>
                                        <w:sz w:val="30"/>
                                        <w:szCs w:val="30"/>
                                      </w:rPr>
                                      <w:t>Nous nous réjouissons de vous accueillir et de partager avec vous une saison pleine d’énergie et de nouveautés !</w:t>
                                    </w:r>
                                  </w:p>
                                  <w:p w:rsidR="00BD06F8" w:rsidRDefault="00BD06F8">
                                    <w:pPr>
                                      <w:pStyle w:val="NormalWeb"/>
                                      <w:rPr>
                                        <w:rFonts w:ascii="Verdana" w:hAnsi="Verdana"/>
                                        <w:sz w:val="30"/>
                                        <w:szCs w:val="30"/>
                                      </w:rPr>
                                    </w:pPr>
                                  </w:p>
                                  <w:p w:rsidR="00BD06F8" w:rsidRDefault="00BD06F8">
                                    <w:pPr>
                                      <w:pStyle w:val="NormalWeb"/>
                                      <w:rPr>
                                        <w:rFonts w:ascii="Verdana" w:hAnsi="Verdana"/>
                                        <w:sz w:val="30"/>
                                        <w:szCs w:val="30"/>
                                      </w:rPr>
                                    </w:pPr>
                                    <w:r>
                                      <w:rPr>
                                        <w:rFonts w:ascii="Verdana" w:hAnsi="Verdana"/>
                                        <w:sz w:val="30"/>
                                        <w:szCs w:val="30"/>
                                      </w:rPr>
                                      <w:t>Chaleureusement</w:t>
                                    </w:r>
                                    <w:proofErr w:type="gramStart"/>
                                    <w:r>
                                      <w:rPr>
                                        <w:rFonts w:ascii="Verdana" w:hAnsi="Verdana"/>
                                        <w:sz w:val="30"/>
                                        <w:szCs w:val="30"/>
                                      </w:rPr>
                                      <w:t>,</w:t>
                                    </w:r>
                                    <w:proofErr w:type="gramEnd"/>
                                    <w:r>
                                      <w:rPr>
                                        <w:rFonts w:ascii="Verdana" w:hAnsi="Verdana"/>
                                        <w:sz w:val="30"/>
                                        <w:szCs w:val="30"/>
                                      </w:rPr>
                                      <w:br/>
                                      <w:t>Sabrina Lanz</w:t>
                                    </w:r>
                                  </w:p>
                                </w:tc>
                              </w:tr>
                            </w:tbl>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rPr>
                      <w:rFonts w:eastAsia="Times New Roman"/>
                      <w:vanish/>
                    </w:rPr>
                  </w:pPr>
                </w:p>
                <w:tbl>
                  <w:tblPr>
                    <w:tblW w:w="5000" w:type="pct"/>
                    <w:jc w:val="center"/>
                    <w:tblCellMar>
                      <w:left w:w="0" w:type="dxa"/>
                      <w:right w:w="0" w:type="dxa"/>
                    </w:tblCellMar>
                    <w:tblLook w:val="04A0"/>
                  </w:tblPr>
                  <w:tblGrid>
                    <w:gridCol w:w="9030"/>
                  </w:tblGrid>
                  <w:tr w:rsidR="00BD06F8">
                    <w:trPr>
                      <w:trHeight w:val="360"/>
                      <w:jc w:val="center"/>
                    </w:trPr>
                    <w:tc>
                      <w:tcPr>
                        <w:tcW w:w="0" w:type="auto"/>
                        <w:vAlign w:val="center"/>
                        <w:hideMark/>
                      </w:tcPr>
                      <w:p w:rsidR="00BD06F8" w:rsidRDefault="00BD06F8">
                        <w:pPr>
                          <w:spacing w:line="450" w:lineRule="exact"/>
                          <w:rPr>
                            <w:rFonts w:eastAsia="Times New Roman"/>
                            <w:sz w:val="45"/>
                            <w:szCs w:val="45"/>
                          </w:rPr>
                        </w:pPr>
                        <w:r>
                          <w:rPr>
                            <w:rFonts w:eastAsia="Times New Roman"/>
                            <w:sz w:val="45"/>
                            <w:szCs w:val="45"/>
                          </w:rPr>
                          <w:softHyphen/>
                        </w:r>
                      </w:p>
                    </w:tc>
                  </w:tr>
                  <w:tr w:rsidR="00BD06F8">
                    <w:trPr>
                      <w:jc w:val="center"/>
                    </w:trPr>
                    <w:tc>
                      <w:tcPr>
                        <w:tcW w:w="0" w:type="auto"/>
                        <w:shd w:val="clear" w:color="auto" w:fill="FFFFFF"/>
                        <w:vAlign w:val="center"/>
                        <w:hideMark/>
                      </w:tcPr>
                      <w:tbl>
                        <w:tblPr>
                          <w:tblW w:w="5000" w:type="pct"/>
                          <w:tblCellMar>
                            <w:left w:w="0" w:type="dxa"/>
                            <w:right w:w="0" w:type="dxa"/>
                          </w:tblCellMar>
                          <w:tblLook w:val="04A0"/>
                        </w:tblPr>
                        <w:tblGrid>
                          <w:gridCol w:w="9030"/>
                        </w:tblGrid>
                        <w:tr w:rsidR="00BD06F8">
                          <w:tc>
                            <w:tcPr>
                              <w:tcW w:w="5000" w:type="pct"/>
                              <w:hideMark/>
                            </w:tcPr>
                            <w:tbl>
                              <w:tblPr>
                                <w:tblW w:w="5000" w:type="pct"/>
                                <w:tblCellMar>
                                  <w:left w:w="0" w:type="dxa"/>
                                  <w:right w:w="0" w:type="dxa"/>
                                </w:tblCellMar>
                                <w:tblLook w:val="04A0"/>
                              </w:tblPr>
                              <w:tblGrid>
                                <w:gridCol w:w="9030"/>
                              </w:tblGrid>
                              <w:tr w:rsidR="00BD06F8">
                                <w:tc>
                                  <w:tcPr>
                                    <w:tcW w:w="0" w:type="auto"/>
                                    <w:tcMar>
                                      <w:top w:w="0" w:type="dxa"/>
                                      <w:left w:w="225" w:type="dxa"/>
                                      <w:bottom w:w="0" w:type="dxa"/>
                                      <w:right w:w="225" w:type="dxa"/>
                                    </w:tcMar>
                                    <w:hideMark/>
                                  </w:tcPr>
                                  <w:tbl>
                                    <w:tblPr>
                                      <w:tblW w:w="5000" w:type="pct"/>
                                      <w:tblCellMar>
                                        <w:left w:w="0" w:type="dxa"/>
                                        <w:right w:w="0" w:type="dxa"/>
                                      </w:tblCellMar>
                                      <w:tblLook w:val="04A0"/>
                                    </w:tblPr>
                                    <w:tblGrid>
                                      <w:gridCol w:w="8580"/>
                                    </w:tblGrid>
                                    <w:tr w:rsidR="00BD06F8">
                                      <w:tc>
                                        <w:tcPr>
                                          <w:tcW w:w="0" w:type="auto"/>
                                          <w:vAlign w:val="center"/>
                                          <w:hideMark/>
                                        </w:tcPr>
                                        <w:tbl>
                                          <w:tblPr>
                                            <w:tblW w:w="5000" w:type="pct"/>
                                            <w:tblCellMar>
                                              <w:left w:w="0" w:type="dxa"/>
                                              <w:right w:w="0" w:type="dxa"/>
                                            </w:tblCellMar>
                                            <w:tblLook w:val="04A0"/>
                                          </w:tblPr>
                                          <w:tblGrid>
                                            <w:gridCol w:w="8580"/>
                                          </w:tblGrid>
                                          <w:tr w:rsidR="00BD06F8">
                                            <w:tc>
                                              <w:tcPr>
                                                <w:tcW w:w="0" w:type="auto"/>
                                                <w:hideMark/>
                                              </w:tcPr>
                                              <w:p w:rsidR="00BD06F8" w:rsidRDefault="00BD06F8">
                                                <w:pPr>
                                                  <w:pStyle w:val="default"/>
                                                  <w:rPr>
                                                    <w:rFonts w:ascii="Verdana" w:hAnsi="Verdana"/>
                                                    <w:sz w:val="30"/>
                                                    <w:szCs w:val="30"/>
                                                  </w:rPr>
                                                </w:pPr>
                                                <w:r>
                                                  <w:rPr>
                                                    <w:rFonts w:ascii="Verdana" w:hAnsi="Verdana"/>
                                                    <w:sz w:val="42"/>
                                                    <w:szCs w:val="42"/>
                                                  </w:rPr>
                                                  <w:t>Les peintures d'art culturelles </w:t>
                                                </w:r>
                                              </w:p>
                                            </w:tc>
                                          </w:tr>
                                          <w:tr w:rsidR="00BD06F8">
                                            <w:trPr>
                                              <w:trHeight w:val="60"/>
                                            </w:trPr>
                                            <w:tc>
                                              <w:tcPr>
                                                <w:tcW w:w="0" w:type="auto"/>
                                                <w:vAlign w:val="center"/>
                                                <w:hideMark/>
                                              </w:tcPr>
                                              <w:p w:rsidR="00BD06F8" w:rsidRDefault="00BD06F8">
                                                <w:pPr>
                                                  <w:spacing w:line="75" w:lineRule="exact"/>
                                                  <w:rPr>
                                                    <w:rFonts w:eastAsia="Times New Roman"/>
                                                    <w:sz w:val="8"/>
                                                    <w:szCs w:val="8"/>
                                                  </w:rPr>
                                                </w:pPr>
                                                <w:r>
                                                  <w:rPr>
                                                    <w:rFonts w:eastAsia="Times New Roman"/>
                                                    <w:sz w:val="8"/>
                                                    <w:szCs w:val="8"/>
                                                  </w:rPr>
                                                  <w:softHyphen/>
                                                </w:r>
                                              </w:p>
                                            </w:tc>
                                          </w:tr>
                                        </w:tbl>
                                        <w:p w:rsidR="00BD06F8" w:rsidRDefault="00BD06F8">
                                          <w:pPr>
                                            <w:rPr>
                                              <w:rFonts w:eastAsia="Times New Roman"/>
                                              <w:color w:val="auto"/>
                                              <w:sz w:val="20"/>
                                              <w:szCs w:val="20"/>
                                            </w:rPr>
                                          </w:pPr>
                                        </w:p>
                                      </w:tc>
                                    </w:tr>
                                    <w:tr w:rsidR="00BD06F8">
                                      <w:tc>
                                        <w:tcPr>
                                          <w:tcW w:w="0" w:type="auto"/>
                                          <w:tcMar>
                                            <w:top w:w="225" w:type="dxa"/>
                                            <w:left w:w="0" w:type="dxa"/>
                                            <w:bottom w:w="225" w:type="dxa"/>
                                            <w:right w:w="0" w:type="dxa"/>
                                          </w:tcMar>
                                          <w:vAlign w:val="center"/>
                                          <w:hideMark/>
                                        </w:tcPr>
                                        <w:p w:rsidR="00BD06F8" w:rsidRDefault="00BD06F8">
                                          <w:pPr>
                                            <w:jc w:val="center"/>
                                            <w:rPr>
                                              <w:rFonts w:eastAsia="Times New Roman"/>
                                            </w:rPr>
                                          </w:pPr>
                                          <w:r>
                                            <w:rPr>
                                              <w:rFonts w:eastAsia="Times New Roman"/>
                                              <w:noProof/>
                                            </w:rPr>
                                            <w:lastRenderedPageBreak/>
                                            <w:drawing>
                                              <wp:inline distT="0" distB="0" distL="0" distR="0">
                                                <wp:extent cx="5427980" cy="7239000"/>
                                                <wp:effectExtent l="19050" t="0" r="1270" b="0"/>
                                                <wp:docPr id="2" name="Image 2" descr="Jacqueline Degrève, historienne de l’art et formatrice, explique avec enthousiasme les images historiques d’Égypte qui se trouvent devant elle. Elle se tient devant une longue table noire, derrière elle une une paroi bleue est installée. Sur la table, on distingue également des sculptures emblématiques de l’Égypte, qui complètent l’illustration d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cqueline Degrève, historienne de l’art et formatrice, explique avec enthousiasme les images historiques d’Égypte qui se trouvent devant elle. Elle se tient devant une longue table noire, derrière elle une une paroi bleue est installée. Sur la table, on distingue également des sculptures emblématiques de l’Égypte, qui complètent l’illustration des images."/>
                                                        <pic:cNvPicPr>
                                                          <a:picLocks noChangeAspect="1" noChangeArrowheads="1"/>
                                                        </pic:cNvPicPr>
                                                      </pic:nvPicPr>
                                                      <pic:blipFill>
                                                        <a:blip r:embed="rId6"/>
                                                        <a:srcRect/>
                                                        <a:stretch>
                                                          <a:fillRect/>
                                                        </a:stretch>
                                                      </pic:blipFill>
                                                      <pic:spPr bwMode="auto">
                                                        <a:xfrm>
                                                          <a:off x="0" y="0"/>
                                                          <a:ext cx="5427980" cy="7239000"/>
                                                        </a:xfrm>
                                                        <a:prstGeom prst="rect">
                                                          <a:avLst/>
                                                        </a:prstGeom>
                                                        <a:noFill/>
                                                        <a:ln w="9525">
                                                          <a:noFill/>
                                                          <a:miter lim="800000"/>
                                                          <a:headEnd/>
                                                          <a:tailEnd/>
                                                        </a:ln>
                                                      </pic:spPr>
                                                    </pic:pic>
                                                  </a:graphicData>
                                                </a:graphic>
                                              </wp:inline>
                                            </w:drawing>
                                          </w:r>
                                        </w:p>
                                      </w:tc>
                                    </w:tr>
                                    <w:tr w:rsidR="00BD06F8">
                                      <w:tc>
                                        <w:tcPr>
                                          <w:tcW w:w="0" w:type="auto"/>
                                          <w:vAlign w:val="center"/>
                                          <w:hideMark/>
                                        </w:tcPr>
                                        <w:tbl>
                                          <w:tblPr>
                                            <w:tblW w:w="5000" w:type="pct"/>
                                            <w:tblCellMar>
                                              <w:left w:w="0" w:type="dxa"/>
                                              <w:right w:w="0" w:type="dxa"/>
                                            </w:tblCellMar>
                                            <w:tblLook w:val="04A0"/>
                                          </w:tblPr>
                                          <w:tblGrid>
                                            <w:gridCol w:w="8580"/>
                                          </w:tblGrid>
                                          <w:tr w:rsidR="00BD06F8">
                                            <w:tc>
                                              <w:tcPr>
                                                <w:tcW w:w="0" w:type="auto"/>
                                              </w:tcPr>
                                              <w:p w:rsidR="00BD06F8" w:rsidRDefault="00BD06F8">
                                                <w:pPr>
                                                  <w:pStyle w:val="NormalWeb"/>
                                                  <w:rPr>
                                                    <w:rFonts w:ascii="Verdana" w:hAnsi="Verdana"/>
                                                    <w:sz w:val="30"/>
                                                    <w:szCs w:val="30"/>
                                                  </w:rPr>
                                                </w:pPr>
                                                <w:r>
                                                  <w:rPr>
                                                    <w:rStyle w:val="lev"/>
                                                    <w:rFonts w:ascii="atkinson hyperlegible" w:hAnsi="atkinson hyperlegible"/>
                                                    <w:sz w:val="30"/>
                                                    <w:szCs w:val="30"/>
                                                  </w:rPr>
                                                  <w:t>Une expérience enrichissante, éducative et créative, pour découvrir l’art sous un nouveau jour</w:t>
                                                </w:r>
                                              </w:p>
                                              <w:p w:rsidR="00BD06F8" w:rsidRDefault="00BD06F8">
                                                <w:pPr>
                                                  <w:pStyle w:val="NormalWeb"/>
                                                  <w:rPr>
                                                    <w:rFonts w:ascii="Verdana" w:hAnsi="Verdana"/>
                                                    <w:sz w:val="30"/>
                                                    <w:szCs w:val="30"/>
                                                  </w:rPr>
                                                </w:pPr>
                                                <w:r>
                                                  <w:rPr>
                                                    <w:rFonts w:ascii="Verdana" w:hAnsi="Verdana"/>
                                                    <w:sz w:val="27"/>
                                                    <w:szCs w:val="27"/>
                                                  </w:rPr>
                                                  <w:t> </w:t>
                                                </w:r>
                                              </w:p>
                                              <w:p w:rsidR="00BD06F8" w:rsidRDefault="00BD06F8">
                                                <w:pPr>
                                                  <w:pStyle w:val="default"/>
                                                  <w:rPr>
                                                    <w:rFonts w:ascii="Verdana" w:hAnsi="Verdana"/>
                                                    <w:sz w:val="30"/>
                                                    <w:szCs w:val="30"/>
                                                  </w:rPr>
                                                </w:pPr>
                                                <w:r>
                                                  <w:rPr>
                                                    <w:rFonts w:ascii="Verdana" w:hAnsi="Verdana"/>
                                                    <w:sz w:val="27"/>
                                                    <w:szCs w:val="27"/>
                                                  </w:rPr>
                                                  <w:t xml:space="preserve">Pendant cette rencontre culturelle vous partez pour un voyage sensoriel à travers quatre chefs-d'œuvre réinterprétés en musique. De l'Égypte antique aux légendes congolaises, des </w:t>
                                                </w:r>
                                                <w:r>
                                                  <w:rPr>
                                                    <w:rFonts w:ascii="Verdana" w:hAnsi="Verdana"/>
                                                    <w:sz w:val="27"/>
                                                    <w:szCs w:val="27"/>
                                                  </w:rPr>
                                                  <w:lastRenderedPageBreak/>
                                                  <w:t>lumières de Provence aux lagons de Tahiti, vous vous laissez porter par une immersion artistique et culturelle unique. La formatrice historienne de l’art vous fait explorez des anecdotes fascinantes sur leur parcours, l’histoire de leurs tableaux, et leurs interprétations. Entre sons, mots et saveurs, vous vivez une expérience hors du temps, riche en émotions et en découvertes.</w:t>
                                                </w:r>
                                              </w:p>
                                              <w:p w:rsidR="00BD06F8" w:rsidRDefault="00BD06F8">
                                                <w:pPr>
                                                  <w:pStyle w:val="default"/>
                                                  <w:rPr>
                                                    <w:rFonts w:ascii="Verdana" w:hAnsi="Verdana"/>
                                                    <w:sz w:val="30"/>
                                                    <w:szCs w:val="30"/>
                                                  </w:rPr>
                                                </w:pPr>
                                                <w:r>
                                                  <w:rPr>
                                                    <w:rFonts w:ascii="Verdana" w:hAnsi="Verdana"/>
                                                    <w:sz w:val="27"/>
                                                    <w:szCs w:val="27"/>
                                                  </w:rPr>
                                                  <w:t> </w:t>
                                                </w:r>
                                              </w:p>
                                              <w:p w:rsidR="00BD06F8" w:rsidRDefault="00BD06F8">
                                                <w:pPr>
                                                  <w:pStyle w:val="default"/>
                                                  <w:rPr>
                                                    <w:rFonts w:ascii="Verdana" w:hAnsi="Verdana"/>
                                                    <w:sz w:val="30"/>
                                                    <w:szCs w:val="30"/>
                                                  </w:rPr>
                                                </w:pPr>
                                                <w:r>
                                                  <w:rPr>
                                                    <w:rFonts w:ascii="Verdana" w:hAnsi="Verdana"/>
                                                    <w:sz w:val="27"/>
                                                    <w:szCs w:val="27"/>
                                                  </w:rPr>
                                                  <w:t>Date, heures : mardi 21 avril 2026, 14h00 à 16h30</w:t>
                                                </w:r>
                                              </w:p>
                                              <w:p w:rsidR="00BD06F8" w:rsidRDefault="00BD06F8">
                                                <w:pPr>
                                                  <w:pStyle w:val="default"/>
                                                  <w:rPr>
                                                    <w:rFonts w:ascii="Verdana" w:hAnsi="Verdana"/>
                                                    <w:sz w:val="30"/>
                                                    <w:szCs w:val="30"/>
                                                  </w:rPr>
                                                </w:pPr>
                                                <w:r>
                                                  <w:rPr>
                                                    <w:rFonts w:ascii="Verdana" w:hAnsi="Verdana"/>
                                                    <w:sz w:val="27"/>
                                                    <w:szCs w:val="27"/>
                                                  </w:rPr>
                                                  <w:t xml:space="preserve">Formatrice : Jacqueline </w:t>
                                                </w:r>
                                                <w:proofErr w:type="spellStart"/>
                                                <w:r>
                                                  <w:rPr>
                                                    <w:rFonts w:ascii="Verdana" w:hAnsi="Verdana"/>
                                                    <w:sz w:val="27"/>
                                                    <w:szCs w:val="27"/>
                                                  </w:rPr>
                                                  <w:t>Degrève</w:t>
                                                </w:r>
                                                <w:proofErr w:type="spellEnd"/>
                                              </w:p>
                                              <w:p w:rsidR="00BD06F8" w:rsidRDefault="00BD06F8">
                                                <w:pPr>
                                                  <w:pStyle w:val="default"/>
                                                  <w:rPr>
                                                    <w:rFonts w:ascii="Verdana" w:hAnsi="Verdana"/>
                                                    <w:sz w:val="30"/>
                                                    <w:szCs w:val="30"/>
                                                  </w:rPr>
                                                </w:pPr>
                                                <w:r>
                                                  <w:rPr>
                                                    <w:rFonts w:ascii="Verdana" w:hAnsi="Verdana"/>
                                                    <w:sz w:val="27"/>
                                                    <w:szCs w:val="27"/>
                                                  </w:rPr>
                                                  <w:t xml:space="preserve">Lieu : Genève-ville ou </w:t>
                                                </w:r>
                                                <w:proofErr w:type="spellStart"/>
                                                <w:r>
                                                  <w:rPr>
                                                    <w:rFonts w:ascii="Verdana" w:hAnsi="Verdana"/>
                                                    <w:sz w:val="27"/>
                                                    <w:szCs w:val="27"/>
                                                  </w:rPr>
                                                  <w:t>Cornavin</w:t>
                                                </w:r>
                                                <w:proofErr w:type="spellEnd"/>
                                                <w:r>
                                                  <w:rPr>
                                                    <w:rFonts w:ascii="Verdana" w:hAnsi="Verdana"/>
                                                    <w:sz w:val="27"/>
                                                    <w:szCs w:val="27"/>
                                                  </w:rPr>
                                                  <w:t>, Genève</w:t>
                                                </w:r>
                                              </w:p>
                                              <w:p w:rsidR="00BD06F8" w:rsidRDefault="00BD06F8">
                                                <w:pPr>
                                                  <w:pStyle w:val="default"/>
                                                  <w:rPr>
                                                    <w:rFonts w:ascii="Verdana" w:hAnsi="Verdana"/>
                                                    <w:sz w:val="30"/>
                                                    <w:szCs w:val="30"/>
                                                  </w:rPr>
                                                </w:pPr>
                                                <w:r>
                                                  <w:rPr>
                                                    <w:rFonts w:ascii="Verdana" w:hAnsi="Verdana"/>
                                                    <w:sz w:val="27"/>
                                                    <w:szCs w:val="27"/>
                                                  </w:rPr>
                                                  <w:t>Prix : CHF 49</w:t>
                                                </w:r>
                                                <w:proofErr w:type="gramStart"/>
                                                <w:r>
                                                  <w:rPr>
                                                    <w:rFonts w:ascii="Verdana" w:hAnsi="Verdana"/>
                                                    <w:sz w:val="27"/>
                                                    <w:szCs w:val="27"/>
                                                  </w:rPr>
                                                  <w:t>.–</w:t>
                                                </w:r>
                                                <w:proofErr w:type="gramEnd"/>
                                              </w:p>
                                              <w:p w:rsidR="00BD06F8" w:rsidRDefault="00BD06F8">
                                                <w:pPr>
                                                  <w:pStyle w:val="default"/>
                                                  <w:rPr>
                                                    <w:rFonts w:ascii="Verdana" w:hAnsi="Verdana"/>
                                                    <w:sz w:val="30"/>
                                                    <w:szCs w:val="30"/>
                                                  </w:rPr>
                                                </w:pPr>
                                                <w:r>
                                                  <w:rPr>
                                                    <w:rFonts w:ascii="Verdana" w:hAnsi="Verdana"/>
                                                    <w:sz w:val="27"/>
                                                    <w:szCs w:val="27"/>
                                                  </w:rPr>
                                                  <w:t xml:space="preserve">Inscription : </w:t>
                                                </w:r>
                                                <w:proofErr w:type="spellStart"/>
                                                <w:r>
                                                  <w:rPr>
                                                    <w:rFonts w:ascii="Verdana" w:hAnsi="Verdana"/>
                                                    <w:sz w:val="27"/>
                                                    <w:szCs w:val="27"/>
                                                  </w:rPr>
                                                  <w:t>juqu’au</w:t>
                                                </w:r>
                                                <w:proofErr w:type="spellEnd"/>
                                                <w:r>
                                                  <w:rPr>
                                                    <w:rFonts w:ascii="Verdana" w:hAnsi="Verdana"/>
                                                    <w:sz w:val="27"/>
                                                    <w:szCs w:val="27"/>
                                                  </w:rPr>
                                                  <w:t xml:space="preserve"> 21 mars 2026</w:t>
                                                </w:r>
                                              </w:p>
                                              <w:p w:rsidR="00BD06F8" w:rsidRDefault="00BD06F8">
                                                <w:pPr>
                                                  <w:pStyle w:val="default"/>
                                                  <w:rPr>
                                                    <w:rFonts w:ascii="Verdana" w:hAnsi="Verdana"/>
                                                    <w:sz w:val="30"/>
                                                    <w:szCs w:val="30"/>
                                                  </w:rPr>
                                                </w:pPr>
                                              </w:p>
                                              <w:p w:rsidR="00BD06F8" w:rsidRDefault="00BD06F8">
                                                <w:pPr>
                                                  <w:pStyle w:val="default"/>
                                                  <w:rPr>
                                                    <w:rFonts w:ascii="Verdana" w:hAnsi="Verdana"/>
                                                    <w:sz w:val="30"/>
                                                    <w:szCs w:val="30"/>
                                                  </w:rPr>
                                                </w:pPr>
                                                <w:hyperlink r:id="rId7" w:tgtFrame="_blank" w:history="1">
                                                  <w:r>
                                                    <w:rPr>
                                                      <w:rStyle w:val="Lienhypertexte"/>
                                                      <w:rFonts w:ascii="Verdana" w:hAnsi="Verdana"/>
                                                      <w:sz w:val="30"/>
                                                      <w:szCs w:val="30"/>
                                                    </w:rPr>
                                                    <w:t>Vers l'inscription</w:t>
                                                  </w:r>
                                                </w:hyperlink>
                                              </w:p>
                                            </w:tc>
                                          </w:tr>
                                          <w:tr w:rsidR="00BD06F8">
                                            <w:trPr>
                                              <w:trHeight w:val="180"/>
                                            </w:trPr>
                                            <w:tc>
                                              <w:tcPr>
                                                <w:tcW w:w="0" w:type="auto"/>
                                                <w:vAlign w:val="center"/>
                                                <w:hideMark/>
                                              </w:tcPr>
                                              <w:p w:rsidR="00BD06F8" w:rsidRDefault="00BD06F8">
                                                <w:pPr>
                                                  <w:spacing w:line="225" w:lineRule="exact"/>
                                                  <w:rPr>
                                                    <w:rFonts w:eastAsia="Times New Roman"/>
                                                    <w:sz w:val="23"/>
                                                    <w:szCs w:val="23"/>
                                                  </w:rPr>
                                                </w:pPr>
                                                <w:r>
                                                  <w:rPr>
                                                    <w:rFonts w:eastAsia="Times New Roman"/>
                                                    <w:sz w:val="23"/>
                                                    <w:szCs w:val="23"/>
                                                  </w:rPr>
                                                  <w:lastRenderedPageBreak/>
                                                  <w:softHyphen/>
                                                </w:r>
                                              </w:p>
                                            </w:tc>
                                          </w:tr>
                                        </w:tbl>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rPr>
                      <w:rFonts w:eastAsia="Times New Roman"/>
                      <w:vanish/>
                    </w:rPr>
                  </w:pPr>
                </w:p>
                <w:tbl>
                  <w:tblPr>
                    <w:tblW w:w="5000" w:type="pct"/>
                    <w:jc w:val="center"/>
                    <w:tblCellMar>
                      <w:left w:w="0" w:type="dxa"/>
                      <w:right w:w="0" w:type="dxa"/>
                    </w:tblCellMar>
                    <w:tblLook w:val="04A0"/>
                  </w:tblPr>
                  <w:tblGrid>
                    <w:gridCol w:w="9030"/>
                  </w:tblGrid>
                  <w:tr w:rsidR="00BD06F8">
                    <w:trPr>
                      <w:trHeight w:val="360"/>
                      <w:jc w:val="center"/>
                    </w:trPr>
                    <w:tc>
                      <w:tcPr>
                        <w:tcW w:w="0" w:type="auto"/>
                        <w:vAlign w:val="center"/>
                        <w:hideMark/>
                      </w:tcPr>
                      <w:p w:rsidR="00BD06F8" w:rsidRDefault="00BD06F8">
                        <w:pPr>
                          <w:spacing w:line="450" w:lineRule="exact"/>
                          <w:rPr>
                            <w:rFonts w:eastAsia="Times New Roman"/>
                            <w:sz w:val="45"/>
                            <w:szCs w:val="45"/>
                          </w:rPr>
                        </w:pPr>
                        <w:r>
                          <w:rPr>
                            <w:rFonts w:eastAsia="Times New Roman"/>
                            <w:sz w:val="45"/>
                            <w:szCs w:val="45"/>
                          </w:rPr>
                          <w:softHyphen/>
                        </w:r>
                      </w:p>
                    </w:tc>
                  </w:tr>
                  <w:tr w:rsidR="00BD06F8">
                    <w:trPr>
                      <w:jc w:val="center"/>
                    </w:trPr>
                    <w:tc>
                      <w:tcPr>
                        <w:tcW w:w="0" w:type="auto"/>
                        <w:shd w:val="clear" w:color="auto" w:fill="FFFFFF"/>
                        <w:vAlign w:val="center"/>
                        <w:hideMark/>
                      </w:tcPr>
                      <w:tbl>
                        <w:tblPr>
                          <w:tblW w:w="5000" w:type="pct"/>
                          <w:tblCellMar>
                            <w:left w:w="0" w:type="dxa"/>
                            <w:right w:w="0" w:type="dxa"/>
                          </w:tblCellMar>
                          <w:tblLook w:val="04A0"/>
                        </w:tblPr>
                        <w:tblGrid>
                          <w:gridCol w:w="9030"/>
                        </w:tblGrid>
                        <w:tr w:rsidR="00BD06F8">
                          <w:tc>
                            <w:tcPr>
                              <w:tcW w:w="5000" w:type="pct"/>
                              <w:hideMark/>
                            </w:tcPr>
                            <w:tbl>
                              <w:tblPr>
                                <w:tblW w:w="5000" w:type="pct"/>
                                <w:tblCellMar>
                                  <w:left w:w="0" w:type="dxa"/>
                                  <w:right w:w="0" w:type="dxa"/>
                                </w:tblCellMar>
                                <w:tblLook w:val="04A0"/>
                              </w:tblPr>
                              <w:tblGrid>
                                <w:gridCol w:w="9030"/>
                              </w:tblGrid>
                              <w:tr w:rsidR="00BD06F8">
                                <w:tc>
                                  <w:tcPr>
                                    <w:tcW w:w="0" w:type="auto"/>
                                    <w:hideMark/>
                                  </w:tcPr>
                                  <w:tbl>
                                    <w:tblPr>
                                      <w:tblW w:w="5000" w:type="pct"/>
                                      <w:tblCellMar>
                                        <w:left w:w="0" w:type="dxa"/>
                                        <w:right w:w="0" w:type="dxa"/>
                                      </w:tblCellMar>
                                      <w:tblLook w:val="04A0"/>
                                    </w:tblPr>
                                    <w:tblGrid>
                                      <w:gridCol w:w="9030"/>
                                    </w:tblGrid>
                                    <w:tr w:rsidR="00BD06F8">
                                      <w:tc>
                                        <w:tcPr>
                                          <w:tcW w:w="0" w:type="auto"/>
                                          <w:vAlign w:val="center"/>
                                          <w:hideMark/>
                                        </w:tcPr>
                                        <w:tbl>
                                          <w:tblPr>
                                            <w:tblW w:w="5000" w:type="pct"/>
                                            <w:tblCellMar>
                                              <w:left w:w="0" w:type="dxa"/>
                                              <w:right w:w="0" w:type="dxa"/>
                                            </w:tblCellMar>
                                            <w:tblLook w:val="04A0"/>
                                          </w:tblPr>
                                          <w:tblGrid>
                                            <w:gridCol w:w="9030"/>
                                          </w:tblGrid>
                                          <w:tr w:rsidR="00BD06F8">
                                            <w:tc>
                                              <w:tcPr>
                                                <w:tcW w:w="0" w:type="auto"/>
                                                <w:hideMark/>
                                              </w:tcPr>
                                              <w:p w:rsidR="00BD06F8" w:rsidRDefault="00BD06F8">
                                                <w:pPr>
                                                  <w:pStyle w:val="default"/>
                                                  <w:rPr>
                                                    <w:rFonts w:ascii="atkinson hyperlegible" w:hAnsi="atkinson hyperlegible"/>
                                                    <w:sz w:val="30"/>
                                                    <w:szCs w:val="30"/>
                                                  </w:rPr>
                                                </w:pPr>
                                                <w:r>
                                                  <w:rPr>
                                                    <w:rFonts w:ascii="atkinson hyperlegible" w:hAnsi="atkinson hyperlegible"/>
                                                    <w:sz w:val="42"/>
                                                    <w:szCs w:val="42"/>
                                                  </w:rPr>
                                                  <w:t>Aromathérapie et les émotions</w:t>
                                                </w:r>
                                              </w:p>
                                            </w:tc>
                                          </w:tr>
                                          <w:tr w:rsidR="00BD06F8">
                                            <w:trPr>
                                              <w:trHeight w:val="60"/>
                                            </w:trPr>
                                            <w:tc>
                                              <w:tcPr>
                                                <w:tcW w:w="0" w:type="auto"/>
                                                <w:vAlign w:val="center"/>
                                                <w:hideMark/>
                                              </w:tcPr>
                                              <w:p w:rsidR="00BD06F8" w:rsidRDefault="00BD06F8">
                                                <w:pPr>
                                                  <w:spacing w:line="75" w:lineRule="exact"/>
                                                  <w:rPr>
                                                    <w:rFonts w:eastAsia="Times New Roman"/>
                                                    <w:sz w:val="8"/>
                                                    <w:szCs w:val="8"/>
                                                  </w:rPr>
                                                </w:pPr>
                                                <w:r>
                                                  <w:rPr>
                                                    <w:rFonts w:eastAsia="Times New Roman"/>
                                                    <w:sz w:val="8"/>
                                                    <w:szCs w:val="8"/>
                                                  </w:rPr>
                                                  <w:softHyphen/>
                                                </w:r>
                                              </w:p>
                                            </w:tc>
                                          </w:tr>
                                        </w:tbl>
                                        <w:p w:rsidR="00BD06F8" w:rsidRDefault="00BD06F8">
                                          <w:pPr>
                                            <w:rPr>
                                              <w:rFonts w:eastAsia="Times New Roman"/>
                                              <w:color w:val="auto"/>
                                              <w:sz w:val="20"/>
                                              <w:szCs w:val="20"/>
                                            </w:rPr>
                                          </w:pPr>
                                        </w:p>
                                      </w:tc>
                                    </w:tr>
                                    <w:tr w:rsidR="00BD06F8">
                                      <w:tc>
                                        <w:tcPr>
                                          <w:tcW w:w="0" w:type="auto"/>
                                          <w:tcMar>
                                            <w:top w:w="225" w:type="dxa"/>
                                            <w:left w:w="0" w:type="dxa"/>
                                            <w:bottom w:w="225" w:type="dxa"/>
                                            <w:right w:w="0" w:type="dxa"/>
                                          </w:tcMar>
                                          <w:vAlign w:val="center"/>
                                          <w:hideMark/>
                                        </w:tcPr>
                                        <w:p w:rsidR="00BD06F8" w:rsidRDefault="00BD06F8">
                                          <w:pPr>
                                            <w:jc w:val="center"/>
                                            <w:rPr>
                                              <w:rFonts w:eastAsia="Times New Roman"/>
                                            </w:rPr>
                                          </w:pPr>
                                          <w:r>
                                            <w:rPr>
                                              <w:rFonts w:eastAsia="Times New Roman"/>
                                              <w:noProof/>
                                            </w:rPr>
                                            <w:drawing>
                                              <wp:inline distT="0" distB="0" distL="0" distR="0">
                                                <wp:extent cx="5715000" cy="4316730"/>
                                                <wp:effectExtent l="19050" t="0" r="0" b="0"/>
                                                <wp:docPr id="3" name="Image 3" descr="Un bouquet de lavande fraîche repose sur une table en marbre, accompagné de petits flacons d'huile essentielle dorée et d'une bouteille de liquide violet, évoquant une ambiance d'aromathérapie apais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bouquet de lavande fraîche repose sur une table en marbre, accompagné de petits flacons d'huile essentielle dorée et d'une bouteille de liquide violet, évoquant une ambiance d'aromathérapie apaisante."/>
                                                        <pic:cNvPicPr>
                                                          <a:picLocks noChangeAspect="1" noChangeArrowheads="1"/>
                                                        </pic:cNvPicPr>
                                                      </pic:nvPicPr>
                                                      <pic:blipFill>
                                                        <a:blip r:embed="rId8"/>
                                                        <a:srcRect/>
                                                        <a:stretch>
                                                          <a:fillRect/>
                                                        </a:stretch>
                                                      </pic:blipFill>
                                                      <pic:spPr bwMode="auto">
                                                        <a:xfrm>
                                                          <a:off x="0" y="0"/>
                                                          <a:ext cx="5715000" cy="4316730"/>
                                                        </a:xfrm>
                                                        <a:prstGeom prst="rect">
                                                          <a:avLst/>
                                                        </a:prstGeom>
                                                        <a:noFill/>
                                                        <a:ln w="9525">
                                                          <a:noFill/>
                                                          <a:miter lim="800000"/>
                                                          <a:headEnd/>
                                                          <a:tailEnd/>
                                                        </a:ln>
                                                      </pic:spPr>
                                                    </pic:pic>
                                                  </a:graphicData>
                                                </a:graphic>
                                              </wp:inline>
                                            </w:drawing>
                                          </w:r>
                                        </w:p>
                                      </w:tc>
                                    </w:tr>
                                    <w:tr w:rsidR="00BD06F8">
                                      <w:tc>
                                        <w:tcPr>
                                          <w:tcW w:w="0" w:type="auto"/>
                                          <w:vAlign w:val="center"/>
                                          <w:hideMark/>
                                        </w:tcPr>
                                        <w:tbl>
                                          <w:tblPr>
                                            <w:tblW w:w="5000" w:type="pct"/>
                                            <w:tblCellMar>
                                              <w:left w:w="0" w:type="dxa"/>
                                              <w:right w:w="0" w:type="dxa"/>
                                            </w:tblCellMar>
                                            <w:tblLook w:val="04A0"/>
                                          </w:tblPr>
                                          <w:tblGrid>
                                            <w:gridCol w:w="9030"/>
                                          </w:tblGrid>
                                          <w:tr w:rsidR="00BD06F8">
                                            <w:tc>
                                              <w:tcPr>
                                                <w:tcW w:w="0" w:type="auto"/>
                                              </w:tcPr>
                                              <w:p w:rsidR="00BD06F8" w:rsidRDefault="00BD06F8">
                                                <w:pPr>
                                                  <w:pStyle w:val="default"/>
                                                  <w:rPr>
                                                    <w:rFonts w:ascii="atkinson hyperlegible" w:hAnsi="atkinson hyperlegible"/>
                                                    <w:sz w:val="30"/>
                                                    <w:szCs w:val="30"/>
                                                  </w:rPr>
                                                </w:pPr>
                                                <w:r>
                                                  <w:rPr>
                                                    <w:rStyle w:val="lev"/>
                                                    <w:rFonts w:ascii="atkinson hyperlegible" w:hAnsi="atkinson hyperlegible"/>
                                                    <w:sz w:val="30"/>
                                                    <w:szCs w:val="30"/>
                                                  </w:rPr>
                                                  <w:t>Un moyen curatif de travailler sur vos sentiments</w:t>
                                                </w:r>
                                              </w:p>
                                              <w:p w:rsidR="00BD06F8" w:rsidRDefault="00BD06F8">
                                                <w:pPr>
                                                  <w:pStyle w:val="default"/>
                                                  <w:rPr>
                                                    <w:rFonts w:ascii="atkinson hyperlegible" w:hAnsi="atkinson hyperlegible"/>
                                                    <w:sz w:val="30"/>
                                                    <w:szCs w:val="30"/>
                                                  </w:rPr>
                                                </w:pPr>
                                              </w:p>
                                              <w:p w:rsidR="00BD06F8" w:rsidRDefault="00BD06F8">
                                                <w:pPr>
                                                  <w:pStyle w:val="default"/>
                                                  <w:rPr>
                                                    <w:rFonts w:ascii="atkinson hyperlegible" w:hAnsi="atkinson hyperlegible"/>
                                                    <w:sz w:val="30"/>
                                                    <w:szCs w:val="30"/>
                                                  </w:rPr>
                                                </w:pPr>
                                                <w:r>
                                                  <w:rPr>
                                                    <w:rFonts w:ascii="atkinson hyperlegible" w:hAnsi="atkinson hyperlegible"/>
                                                    <w:sz w:val="27"/>
                                                    <w:szCs w:val="27"/>
                                                  </w:rPr>
                                                  <w:t xml:space="preserve">Lors de cette formation, vous découvrez le monde émotionnel vu par ses symboliques et par le lien avec votre colonne vertébrale. Tout en voyant quelle(s) huile(s) essentielle(s) peut/peuvent être utilisée(s) en regard avec la théorie et vos émotions, vous étudiez les rapports entre la médecine chinoise, la médecine ayurvédique et les émotions. Les 5 blessures de Lise </w:t>
                                                </w:r>
                                                <w:proofErr w:type="spellStart"/>
                                                <w:r>
                                                  <w:rPr>
                                                    <w:rFonts w:ascii="atkinson hyperlegible" w:hAnsi="atkinson hyperlegible"/>
                                                    <w:sz w:val="27"/>
                                                    <w:szCs w:val="27"/>
                                                  </w:rPr>
                                                  <w:t>Bourbeau</w:t>
                                                </w:r>
                                                <w:proofErr w:type="spellEnd"/>
                                                <w:r>
                                                  <w:rPr>
                                                    <w:rFonts w:ascii="atkinson hyperlegible" w:hAnsi="atkinson hyperlegible"/>
                                                    <w:sz w:val="27"/>
                                                    <w:szCs w:val="27"/>
                                                  </w:rPr>
                                                  <w:t xml:space="preserve"> sont également approchées. Selon les émotions de base, des exercices simples sont prévu.</w:t>
                                                </w:r>
                                              </w:p>
                                              <w:p w:rsidR="00BD06F8" w:rsidRDefault="00BD06F8">
                                                <w:pPr>
                                                  <w:pStyle w:val="default"/>
                                                  <w:rPr>
                                                    <w:rFonts w:ascii="atkinson hyperlegible" w:hAnsi="atkinson hyperlegible"/>
                                                    <w:sz w:val="30"/>
                                                    <w:szCs w:val="30"/>
                                                  </w:rPr>
                                                </w:pPr>
                                              </w:p>
                                              <w:p w:rsidR="00BD06F8" w:rsidRDefault="00BD06F8">
                                                <w:pPr>
                                                  <w:pStyle w:val="default"/>
                                                  <w:rPr>
                                                    <w:rFonts w:ascii="atkinson hyperlegible" w:hAnsi="atkinson hyperlegible"/>
                                                    <w:sz w:val="30"/>
                                                    <w:szCs w:val="30"/>
                                                  </w:rPr>
                                                </w:pPr>
                                                <w:r>
                                                  <w:rPr>
                                                    <w:rFonts w:ascii="atkinson hyperlegible" w:hAnsi="atkinson hyperlegible"/>
                                                    <w:sz w:val="27"/>
                                                    <w:szCs w:val="27"/>
                                                  </w:rPr>
                                                  <w:t>Date, heure : lundi 4 mai 2026, 10h00 à 16h30</w:t>
                                                </w:r>
                                              </w:p>
                                              <w:p w:rsidR="00BD06F8" w:rsidRDefault="00BD06F8">
                                                <w:pPr>
                                                  <w:pStyle w:val="default"/>
                                                  <w:rPr>
                                                    <w:rFonts w:ascii="atkinson hyperlegible" w:hAnsi="atkinson hyperlegible"/>
                                                    <w:sz w:val="30"/>
                                                    <w:szCs w:val="30"/>
                                                  </w:rPr>
                                                </w:pPr>
                                                <w:r>
                                                  <w:rPr>
                                                    <w:rFonts w:ascii="atkinson hyperlegible" w:hAnsi="atkinson hyperlegible"/>
                                                    <w:sz w:val="27"/>
                                                    <w:szCs w:val="27"/>
                                                  </w:rPr>
                                                  <w:t xml:space="preserve">Formatrice : Géraldine </w:t>
                                                </w:r>
                                                <w:proofErr w:type="spellStart"/>
                                                <w:r>
                                                  <w:rPr>
                                                    <w:rFonts w:ascii="atkinson hyperlegible" w:hAnsi="atkinson hyperlegible"/>
                                                    <w:sz w:val="27"/>
                                                    <w:szCs w:val="27"/>
                                                  </w:rPr>
                                                  <w:t>Viatte</w:t>
                                                </w:r>
                                                <w:proofErr w:type="spellEnd"/>
                                              </w:p>
                                              <w:p w:rsidR="00BD06F8" w:rsidRDefault="00BD06F8">
                                                <w:pPr>
                                                  <w:pStyle w:val="default"/>
                                                  <w:rPr>
                                                    <w:rFonts w:ascii="atkinson hyperlegible" w:hAnsi="atkinson hyperlegible"/>
                                                    <w:sz w:val="30"/>
                                                    <w:szCs w:val="30"/>
                                                  </w:rPr>
                                                </w:pPr>
                                                <w:r>
                                                  <w:rPr>
                                                    <w:rFonts w:ascii="atkinson hyperlegible" w:hAnsi="atkinson hyperlegible"/>
                                                    <w:sz w:val="27"/>
                                                    <w:szCs w:val="27"/>
                                                  </w:rPr>
                                                  <w:t xml:space="preserve">Lieu : Ecole </w:t>
                                                </w:r>
                                                <w:proofErr w:type="spellStart"/>
                                                <w:r>
                                                  <w:rPr>
                                                    <w:rFonts w:ascii="atkinson hyperlegible" w:hAnsi="atkinson hyperlegible"/>
                                                    <w:sz w:val="27"/>
                                                    <w:szCs w:val="27"/>
                                                  </w:rPr>
                                                  <w:t>Gedane</w:t>
                                                </w:r>
                                                <w:proofErr w:type="spellEnd"/>
                                                <w:r>
                                                  <w:rPr>
                                                    <w:rFonts w:ascii="atkinson hyperlegible" w:hAnsi="atkinson hyperlegible"/>
                                                    <w:sz w:val="27"/>
                                                    <w:szCs w:val="27"/>
                                                  </w:rPr>
                                                  <w:t>, Lausanne</w:t>
                                                </w:r>
                                              </w:p>
                                              <w:p w:rsidR="00BD06F8" w:rsidRDefault="00BD06F8">
                                                <w:pPr>
                                                  <w:pStyle w:val="default"/>
                                                  <w:rPr>
                                                    <w:rFonts w:ascii="atkinson hyperlegible" w:hAnsi="atkinson hyperlegible"/>
                                                    <w:sz w:val="30"/>
                                                    <w:szCs w:val="30"/>
                                                  </w:rPr>
                                                </w:pPr>
                                                <w:r>
                                                  <w:rPr>
                                                    <w:rFonts w:ascii="atkinson hyperlegible" w:hAnsi="atkinson hyperlegible"/>
                                                    <w:sz w:val="27"/>
                                                    <w:szCs w:val="27"/>
                                                  </w:rPr>
                                                  <w:t>Prix : CHF 68</w:t>
                                                </w:r>
                                                <w:proofErr w:type="gramStart"/>
                                                <w:r>
                                                  <w:rPr>
                                                    <w:rFonts w:ascii="atkinson hyperlegible" w:hAnsi="atkinson hyperlegible"/>
                                                    <w:sz w:val="27"/>
                                                    <w:szCs w:val="27"/>
                                                  </w:rPr>
                                                  <w:t>.–</w:t>
                                                </w:r>
                                                <w:proofErr w:type="gramEnd"/>
                                                <w:r>
                                                  <w:rPr>
                                                    <w:rFonts w:ascii="atkinson hyperlegible" w:hAnsi="atkinson hyperlegible"/>
                                                    <w:sz w:val="27"/>
                                                    <w:szCs w:val="27"/>
                                                  </w:rPr>
                                                  <w:t>, cafés et repas compris</w:t>
                                                </w:r>
                                              </w:p>
                                              <w:p w:rsidR="00BD06F8" w:rsidRDefault="00BD06F8">
                                                <w:pPr>
                                                  <w:pStyle w:val="default"/>
                                                  <w:rPr>
                                                    <w:rFonts w:ascii="atkinson hyperlegible" w:hAnsi="atkinson hyperlegible"/>
                                                    <w:sz w:val="30"/>
                                                    <w:szCs w:val="30"/>
                                                  </w:rPr>
                                                </w:pPr>
                                                <w:proofErr w:type="spellStart"/>
                                                <w:r>
                                                  <w:rPr>
                                                    <w:rFonts w:ascii="atkinson hyperlegible" w:hAnsi="atkinson hyperlegible"/>
                                                    <w:sz w:val="27"/>
                                                    <w:szCs w:val="27"/>
                                                  </w:rPr>
                                                  <w:t>Prérequis</w:t>
                                                </w:r>
                                                <w:proofErr w:type="spellEnd"/>
                                                <w:r>
                                                  <w:rPr>
                                                    <w:rFonts w:ascii="atkinson hyperlegible" w:hAnsi="atkinson hyperlegible"/>
                                                    <w:sz w:val="27"/>
                                                    <w:szCs w:val="27"/>
                                                  </w:rPr>
                                                  <w:t xml:space="preserve"> : aucun, cours est ouvert à tous/toutes</w:t>
                                                </w:r>
                                              </w:p>
                                              <w:p w:rsidR="00BD06F8" w:rsidRDefault="00BD06F8">
                                                <w:pPr>
                                                  <w:pStyle w:val="default"/>
                                                  <w:rPr>
                                                    <w:rFonts w:ascii="atkinson hyperlegible" w:hAnsi="atkinson hyperlegible"/>
                                                    <w:sz w:val="30"/>
                                                    <w:szCs w:val="30"/>
                                                  </w:rPr>
                                                </w:pPr>
                                                <w:r>
                                                  <w:rPr>
                                                    <w:rFonts w:ascii="atkinson hyperlegible" w:hAnsi="atkinson hyperlegible"/>
                                                    <w:sz w:val="27"/>
                                                    <w:szCs w:val="27"/>
                                                  </w:rPr>
                                                  <w:t>Inscription : jusqu’au 4 avril 2026</w:t>
                                                </w:r>
                                              </w:p>
                                              <w:p w:rsidR="00BD06F8" w:rsidRDefault="00BD06F8">
                                                <w:pPr>
                                                  <w:pStyle w:val="default"/>
                                                  <w:rPr>
                                                    <w:rFonts w:ascii="atkinson hyperlegible" w:hAnsi="atkinson hyperlegible"/>
                                                    <w:sz w:val="30"/>
                                                    <w:szCs w:val="30"/>
                                                  </w:rPr>
                                                </w:pPr>
                                              </w:p>
                                              <w:p w:rsidR="00BD06F8" w:rsidRDefault="00BD06F8">
                                                <w:pPr>
                                                  <w:pStyle w:val="default"/>
                                                  <w:rPr>
                                                    <w:rFonts w:ascii="atkinson hyperlegible" w:hAnsi="atkinson hyperlegible"/>
                                                    <w:sz w:val="30"/>
                                                    <w:szCs w:val="30"/>
                                                  </w:rPr>
                                                </w:pPr>
                                                <w:hyperlink r:id="rId9" w:tgtFrame="_blank" w:history="1">
                                                  <w:r>
                                                    <w:rPr>
                                                      <w:rStyle w:val="Lienhypertexte"/>
                                                      <w:rFonts w:ascii="atkinson hyperlegible" w:hAnsi="atkinson hyperlegible"/>
                                                      <w:sz w:val="30"/>
                                                      <w:szCs w:val="30"/>
                                                    </w:rPr>
                                                    <w:t>Vers l'inscription</w:t>
                                                  </w:r>
                                                </w:hyperlink>
                                              </w:p>
                                            </w:tc>
                                          </w:tr>
                                          <w:tr w:rsidR="00BD06F8">
                                            <w:trPr>
                                              <w:trHeight w:val="180"/>
                                            </w:trPr>
                                            <w:tc>
                                              <w:tcPr>
                                                <w:tcW w:w="0" w:type="auto"/>
                                                <w:vAlign w:val="center"/>
                                                <w:hideMark/>
                                              </w:tcPr>
                                              <w:p w:rsidR="00BD06F8" w:rsidRDefault="00BD06F8">
                                                <w:pPr>
                                                  <w:spacing w:line="225" w:lineRule="exact"/>
                                                  <w:rPr>
                                                    <w:rFonts w:eastAsia="Times New Roman"/>
                                                    <w:sz w:val="23"/>
                                                    <w:szCs w:val="23"/>
                                                  </w:rPr>
                                                </w:pPr>
                                                <w:r>
                                                  <w:rPr>
                                                    <w:rFonts w:eastAsia="Times New Roman"/>
                                                    <w:sz w:val="23"/>
                                                    <w:szCs w:val="23"/>
                                                  </w:rPr>
                                                  <w:lastRenderedPageBreak/>
                                                  <w:softHyphen/>
                                                </w:r>
                                              </w:p>
                                            </w:tc>
                                          </w:tr>
                                        </w:tbl>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rPr>
                      <w:rFonts w:eastAsia="Times New Roman"/>
                      <w:vanish/>
                    </w:rPr>
                  </w:pPr>
                </w:p>
                <w:tbl>
                  <w:tblPr>
                    <w:tblW w:w="5000" w:type="pct"/>
                    <w:jc w:val="center"/>
                    <w:tblCellMar>
                      <w:left w:w="0" w:type="dxa"/>
                      <w:right w:w="0" w:type="dxa"/>
                    </w:tblCellMar>
                    <w:tblLook w:val="04A0"/>
                  </w:tblPr>
                  <w:tblGrid>
                    <w:gridCol w:w="9030"/>
                  </w:tblGrid>
                  <w:tr w:rsidR="00BD06F8">
                    <w:trPr>
                      <w:trHeight w:val="360"/>
                      <w:jc w:val="center"/>
                    </w:trPr>
                    <w:tc>
                      <w:tcPr>
                        <w:tcW w:w="0" w:type="auto"/>
                        <w:vAlign w:val="center"/>
                        <w:hideMark/>
                      </w:tcPr>
                      <w:p w:rsidR="00BD06F8" w:rsidRDefault="00BD06F8">
                        <w:pPr>
                          <w:spacing w:line="450" w:lineRule="exact"/>
                          <w:rPr>
                            <w:rFonts w:eastAsia="Times New Roman"/>
                            <w:sz w:val="45"/>
                            <w:szCs w:val="45"/>
                          </w:rPr>
                        </w:pPr>
                        <w:r>
                          <w:rPr>
                            <w:rFonts w:eastAsia="Times New Roman"/>
                            <w:sz w:val="45"/>
                            <w:szCs w:val="45"/>
                          </w:rPr>
                          <w:softHyphen/>
                        </w:r>
                      </w:p>
                    </w:tc>
                  </w:tr>
                  <w:tr w:rsidR="00BD06F8">
                    <w:trPr>
                      <w:jc w:val="center"/>
                    </w:trPr>
                    <w:tc>
                      <w:tcPr>
                        <w:tcW w:w="0" w:type="auto"/>
                        <w:shd w:val="clear" w:color="auto" w:fill="FFFFFF"/>
                        <w:vAlign w:val="center"/>
                        <w:hideMark/>
                      </w:tcPr>
                      <w:tbl>
                        <w:tblPr>
                          <w:tblW w:w="5000" w:type="pct"/>
                          <w:tblCellMar>
                            <w:left w:w="0" w:type="dxa"/>
                            <w:right w:w="0" w:type="dxa"/>
                          </w:tblCellMar>
                          <w:tblLook w:val="04A0"/>
                        </w:tblPr>
                        <w:tblGrid>
                          <w:gridCol w:w="9030"/>
                        </w:tblGrid>
                        <w:tr w:rsidR="00BD06F8">
                          <w:tc>
                            <w:tcPr>
                              <w:tcW w:w="5000" w:type="pct"/>
                              <w:hideMark/>
                            </w:tcPr>
                            <w:tbl>
                              <w:tblPr>
                                <w:tblW w:w="5000" w:type="pct"/>
                                <w:tblCellMar>
                                  <w:left w:w="0" w:type="dxa"/>
                                  <w:right w:w="0" w:type="dxa"/>
                                </w:tblCellMar>
                                <w:tblLook w:val="04A0"/>
                              </w:tblPr>
                              <w:tblGrid>
                                <w:gridCol w:w="9030"/>
                              </w:tblGrid>
                              <w:tr w:rsidR="00BD06F8">
                                <w:tc>
                                  <w:tcPr>
                                    <w:tcW w:w="0" w:type="auto"/>
                                    <w:hideMark/>
                                  </w:tcPr>
                                  <w:tbl>
                                    <w:tblPr>
                                      <w:tblW w:w="5000" w:type="pct"/>
                                      <w:tblCellMar>
                                        <w:left w:w="0" w:type="dxa"/>
                                        <w:right w:w="0" w:type="dxa"/>
                                      </w:tblCellMar>
                                      <w:tblLook w:val="04A0"/>
                                    </w:tblPr>
                                    <w:tblGrid>
                                      <w:gridCol w:w="9030"/>
                                    </w:tblGrid>
                                    <w:tr w:rsidR="00BD06F8">
                                      <w:tc>
                                        <w:tcPr>
                                          <w:tcW w:w="0" w:type="auto"/>
                                          <w:vAlign w:val="center"/>
                                          <w:hideMark/>
                                        </w:tcPr>
                                        <w:tbl>
                                          <w:tblPr>
                                            <w:tblW w:w="5000" w:type="pct"/>
                                            <w:tblCellMar>
                                              <w:left w:w="0" w:type="dxa"/>
                                              <w:right w:w="0" w:type="dxa"/>
                                            </w:tblCellMar>
                                            <w:tblLook w:val="04A0"/>
                                          </w:tblPr>
                                          <w:tblGrid>
                                            <w:gridCol w:w="9030"/>
                                          </w:tblGrid>
                                          <w:tr w:rsidR="00BD06F8">
                                            <w:tc>
                                              <w:tcPr>
                                                <w:tcW w:w="0" w:type="auto"/>
                                                <w:hideMark/>
                                              </w:tcPr>
                                              <w:p w:rsidR="00BD06F8" w:rsidRDefault="00BD06F8">
                                                <w:pPr>
                                                  <w:pStyle w:val="default"/>
                                                  <w:rPr>
                                                    <w:rFonts w:ascii="atkinson hyperlegible" w:hAnsi="atkinson hyperlegible"/>
                                                    <w:sz w:val="30"/>
                                                    <w:szCs w:val="30"/>
                                                  </w:rPr>
                                                </w:pPr>
                                                <w:r>
                                                  <w:rPr>
                                                    <w:rFonts w:ascii="atkinson hyperlegible" w:hAnsi="atkinson hyperlegible"/>
                                                    <w:sz w:val="42"/>
                                                    <w:szCs w:val="42"/>
                                                  </w:rPr>
                                                  <w:t xml:space="preserve">Le </w:t>
                                                </w:r>
                                                <w:proofErr w:type="spellStart"/>
                                                <w:r>
                                                  <w:rPr>
                                                    <w:rFonts w:ascii="atkinson hyperlegible" w:hAnsi="atkinson hyperlegible"/>
                                                    <w:sz w:val="42"/>
                                                    <w:szCs w:val="42"/>
                                                  </w:rPr>
                                                  <w:t>Handpan</w:t>
                                                </w:r>
                                                <w:proofErr w:type="spellEnd"/>
                                                <w:r>
                                                  <w:rPr>
                                                    <w:rFonts w:ascii="atkinson hyperlegible" w:hAnsi="atkinson hyperlegible"/>
                                                    <w:sz w:val="42"/>
                                                    <w:szCs w:val="42"/>
                                                  </w:rPr>
                                                  <w:t xml:space="preserve">, ovni musical </w:t>
                                                </w:r>
                                              </w:p>
                                            </w:tc>
                                          </w:tr>
                                          <w:tr w:rsidR="00BD06F8">
                                            <w:trPr>
                                              <w:trHeight w:val="60"/>
                                            </w:trPr>
                                            <w:tc>
                                              <w:tcPr>
                                                <w:tcW w:w="0" w:type="auto"/>
                                                <w:vAlign w:val="center"/>
                                                <w:hideMark/>
                                              </w:tcPr>
                                              <w:p w:rsidR="00BD06F8" w:rsidRDefault="00BD06F8">
                                                <w:pPr>
                                                  <w:spacing w:line="75" w:lineRule="exact"/>
                                                  <w:rPr>
                                                    <w:rFonts w:eastAsia="Times New Roman"/>
                                                    <w:sz w:val="8"/>
                                                    <w:szCs w:val="8"/>
                                                  </w:rPr>
                                                </w:pPr>
                                                <w:r>
                                                  <w:rPr>
                                                    <w:rFonts w:eastAsia="Times New Roman"/>
                                                    <w:sz w:val="8"/>
                                                    <w:szCs w:val="8"/>
                                                  </w:rPr>
                                                  <w:softHyphen/>
                                                </w:r>
                                              </w:p>
                                            </w:tc>
                                          </w:tr>
                                        </w:tbl>
                                        <w:p w:rsidR="00BD06F8" w:rsidRDefault="00BD06F8">
                                          <w:pPr>
                                            <w:rPr>
                                              <w:rFonts w:eastAsia="Times New Roman"/>
                                              <w:color w:val="auto"/>
                                              <w:sz w:val="20"/>
                                              <w:szCs w:val="20"/>
                                            </w:rPr>
                                          </w:pPr>
                                        </w:p>
                                      </w:tc>
                                    </w:tr>
                                    <w:tr w:rsidR="00BD06F8">
                                      <w:tc>
                                        <w:tcPr>
                                          <w:tcW w:w="0" w:type="auto"/>
                                          <w:tcMar>
                                            <w:top w:w="225" w:type="dxa"/>
                                            <w:left w:w="0" w:type="dxa"/>
                                            <w:bottom w:w="225" w:type="dxa"/>
                                            <w:right w:w="0" w:type="dxa"/>
                                          </w:tcMar>
                                          <w:vAlign w:val="center"/>
                                          <w:hideMark/>
                                        </w:tcPr>
                                        <w:p w:rsidR="00BD06F8" w:rsidRDefault="00BD06F8">
                                          <w:pPr>
                                            <w:jc w:val="center"/>
                                            <w:rPr>
                                              <w:rFonts w:eastAsia="Times New Roman"/>
                                            </w:rPr>
                                          </w:pPr>
                                          <w:r>
                                            <w:rPr>
                                              <w:rFonts w:eastAsia="Times New Roman"/>
                                              <w:noProof/>
                                            </w:rPr>
                                            <w:drawing>
                                              <wp:inline distT="0" distB="0" distL="0" distR="0">
                                                <wp:extent cx="5715000" cy="3209290"/>
                                                <wp:effectExtent l="19050" t="0" r="0" b="0"/>
                                                <wp:docPr id="4" name="Image 4" descr="Plusieurs personnes sont assises en cercle sur des chaises dans une salle fermée. Devant chacune d’elles se trouve un instrument en métal posé sur un support pliable en bois. L’instrument est rond et ressemble à un bol en métal peu profond, retourné : il s’agit du handpan. Les instruments paraissent de grande qualité, solides, fabriqués en acier, et dégagent une impression de calme et d’harmonie. Les participants sont assis bien droit en cercle, ce qui suggère une atmosphère d’apprentissage collective. Chaque personne dispose de son propre instrument, permettant à tout le groupe de jouer et de s’exercer simultané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usieurs personnes sont assises en cercle sur des chaises dans une salle fermée. Devant chacune d’elles se trouve un instrument en métal posé sur un support pliable en bois. L’instrument est rond et ressemble à un bol en métal peu profond, retourné : il s’agit du handpan. Les instruments paraissent de grande qualité, solides, fabriqués en acier, et dégagent une impression de calme et d’harmonie. Les participants sont assis bien droit en cercle, ce qui suggère une atmosphère d’apprentissage collective. Chaque personne dispose de son propre instrument, permettant à tout le groupe de jouer et de s’exercer simultanément."/>
                                                        <pic:cNvPicPr>
                                                          <a:picLocks noChangeAspect="1" noChangeArrowheads="1"/>
                                                        </pic:cNvPicPr>
                                                      </pic:nvPicPr>
                                                      <pic:blipFill>
                                                        <a:blip r:embed="rId10" cstate="print"/>
                                                        <a:srcRect/>
                                                        <a:stretch>
                                                          <a:fillRect/>
                                                        </a:stretch>
                                                      </pic:blipFill>
                                                      <pic:spPr bwMode="auto">
                                                        <a:xfrm>
                                                          <a:off x="0" y="0"/>
                                                          <a:ext cx="5715000" cy="3209290"/>
                                                        </a:xfrm>
                                                        <a:prstGeom prst="rect">
                                                          <a:avLst/>
                                                        </a:prstGeom>
                                                        <a:noFill/>
                                                        <a:ln w="9525">
                                                          <a:noFill/>
                                                          <a:miter lim="800000"/>
                                                          <a:headEnd/>
                                                          <a:tailEnd/>
                                                        </a:ln>
                                                      </pic:spPr>
                                                    </pic:pic>
                                                  </a:graphicData>
                                                </a:graphic>
                                              </wp:inline>
                                            </w:drawing>
                                          </w:r>
                                        </w:p>
                                      </w:tc>
                                    </w:tr>
                                    <w:tr w:rsidR="00BD06F8">
                                      <w:tc>
                                        <w:tcPr>
                                          <w:tcW w:w="0" w:type="auto"/>
                                          <w:vAlign w:val="center"/>
                                          <w:hideMark/>
                                        </w:tcPr>
                                        <w:tbl>
                                          <w:tblPr>
                                            <w:tblW w:w="5000" w:type="pct"/>
                                            <w:tblCellMar>
                                              <w:left w:w="0" w:type="dxa"/>
                                              <w:right w:w="0" w:type="dxa"/>
                                            </w:tblCellMar>
                                            <w:tblLook w:val="04A0"/>
                                          </w:tblPr>
                                          <w:tblGrid>
                                            <w:gridCol w:w="9030"/>
                                          </w:tblGrid>
                                          <w:tr w:rsidR="00BD06F8">
                                            <w:tc>
                                              <w:tcPr>
                                                <w:tcW w:w="0" w:type="auto"/>
                                              </w:tcPr>
                                              <w:p w:rsidR="00BD06F8" w:rsidRDefault="00BD06F8">
                                                <w:pPr>
                                                  <w:pStyle w:val="NormalWeb"/>
                                                  <w:rPr>
                                                    <w:rFonts w:ascii="atkinson hyperlegible" w:hAnsi="atkinson hyperlegible"/>
                                                    <w:sz w:val="30"/>
                                                    <w:szCs w:val="30"/>
                                                  </w:rPr>
                                                </w:pPr>
                                                <w:r>
                                                  <w:rPr>
                                                    <w:rStyle w:val="lev"/>
                                                    <w:rFonts w:ascii="atkinson hyperlegible" w:hAnsi="atkinson hyperlegible"/>
                                                    <w:sz w:val="30"/>
                                                    <w:szCs w:val="30"/>
                                                  </w:rPr>
                                                  <w:t>Cet étrange instrument inventé par deux Suisses, vous promet de faire de jolies mélodies après quelques tapotements</w:t>
                                                </w:r>
                                              </w:p>
                                              <w:p w:rsidR="00BD06F8" w:rsidRDefault="00BD06F8">
                                                <w:pPr>
                                                  <w:pStyle w:val="NormalWeb"/>
                                                  <w:rPr>
                                                    <w:rFonts w:ascii="atkinson hyperlegible" w:hAnsi="atkinson hyperlegible"/>
                                                    <w:sz w:val="30"/>
                                                    <w:szCs w:val="30"/>
                                                  </w:rPr>
                                                </w:pPr>
                                              </w:p>
                                              <w:p w:rsidR="00BD06F8" w:rsidRDefault="00BD06F8">
                                                <w:pPr>
                                                  <w:pStyle w:val="default"/>
                                                  <w:rPr>
                                                    <w:rFonts w:ascii="atkinson hyperlegible" w:hAnsi="atkinson hyperlegible"/>
                                                    <w:sz w:val="30"/>
                                                    <w:szCs w:val="30"/>
                                                  </w:rPr>
                                                </w:pPr>
                                                <w:r>
                                                  <w:rPr>
                                                    <w:rFonts w:ascii="atkinson hyperlegible" w:hAnsi="atkinson hyperlegible"/>
                                                    <w:sz w:val="27"/>
                                                    <w:szCs w:val="27"/>
                                                  </w:rPr>
                                                  <w:t xml:space="preserve">Un atelier découverte du </w:t>
                                                </w:r>
                                                <w:proofErr w:type="spellStart"/>
                                                <w:r>
                                                  <w:rPr>
                                                    <w:rFonts w:ascii="atkinson hyperlegible" w:hAnsi="atkinson hyperlegible"/>
                                                    <w:sz w:val="27"/>
                                                    <w:szCs w:val="27"/>
                                                  </w:rPr>
                                                  <w:t>Handpan</w:t>
                                                </w:r>
                                                <w:proofErr w:type="spellEnd"/>
                                                <w:r>
                                                  <w:rPr>
                                                    <w:rFonts w:ascii="atkinson hyperlegible" w:hAnsi="atkinson hyperlegible"/>
                                                    <w:sz w:val="27"/>
                                                    <w:szCs w:val="27"/>
                                                  </w:rPr>
                                                  <w:t xml:space="preserve">, un instrument étrange – qui d’ailleurs a été inventé par deux Suisses – et du Hang et </w:t>
                                                </w:r>
                                                <w:proofErr w:type="spellStart"/>
                                                <w:r>
                                                  <w:rPr>
                                                    <w:rFonts w:ascii="atkinson hyperlegible" w:hAnsi="atkinson hyperlegible"/>
                                                    <w:sz w:val="27"/>
                                                    <w:szCs w:val="27"/>
                                                  </w:rPr>
                                                  <w:t>Rav</w:t>
                                                </w:r>
                                                <w:proofErr w:type="spellEnd"/>
                                                <w:r>
                                                  <w:rPr>
                                                    <w:rFonts w:ascii="atkinson hyperlegible" w:hAnsi="atkinson hyperlegible"/>
                                                    <w:sz w:val="27"/>
                                                    <w:szCs w:val="27"/>
                                                  </w:rPr>
                                                  <w:t xml:space="preserve"> </w:t>
                                                </w:r>
                                                <w:proofErr w:type="spellStart"/>
                                                <w:r>
                                                  <w:rPr>
                                                    <w:rFonts w:ascii="atkinson hyperlegible" w:hAnsi="atkinson hyperlegible"/>
                                                    <w:sz w:val="27"/>
                                                    <w:szCs w:val="27"/>
                                                  </w:rPr>
                                                  <w:t>Vast</w:t>
                                                </w:r>
                                                <w:proofErr w:type="spellEnd"/>
                                                <w:r>
                                                  <w:rPr>
                                                    <w:rFonts w:ascii="atkinson hyperlegible" w:hAnsi="atkinson hyperlegible"/>
                                                    <w:sz w:val="27"/>
                                                    <w:szCs w:val="27"/>
                                                  </w:rPr>
                                                  <w:t xml:space="preserve">, d’autres instruments qui partent de l’intelligence innée des mains vers un jeu de tapotement intuitifs. Vous n’avez </w:t>
                                                </w:r>
                                                <w:r>
                                                  <w:rPr>
                                                    <w:rFonts w:ascii="atkinson hyperlegible" w:hAnsi="atkinson hyperlegible"/>
                                                    <w:sz w:val="27"/>
                                                    <w:szCs w:val="27"/>
                                                  </w:rPr>
                                                  <w:lastRenderedPageBreak/>
                                                  <w:t xml:space="preserve">pas besoin d’avoir fait du solfège ou d’être musicien pour découvrir ses talents de joueur de </w:t>
                                                </w:r>
                                                <w:proofErr w:type="spellStart"/>
                                                <w:r>
                                                  <w:rPr>
                                                    <w:rFonts w:ascii="atkinson hyperlegible" w:hAnsi="atkinson hyperlegible"/>
                                                    <w:sz w:val="27"/>
                                                    <w:szCs w:val="27"/>
                                                  </w:rPr>
                                                  <w:t>Handpan</w:t>
                                                </w:r>
                                                <w:proofErr w:type="spellEnd"/>
                                                <w:r>
                                                  <w:rPr>
                                                    <w:rFonts w:ascii="atkinson hyperlegible" w:hAnsi="atkinson hyperlegible"/>
                                                    <w:sz w:val="27"/>
                                                    <w:szCs w:val="27"/>
                                                  </w:rPr>
                                                  <w:t>. Une courte introduction théorique vous enseigne l’histoire de ces drôles d’instruments. Puis vous passez immédiatement à la pratique avec des exercices ludiques de positionnement des mains, de rythmes et d’écoute. La deuxième partie du cours sera un approfondissement des techniques et du jeu intuitif où vous avez l'occasion de jouer également en duo.</w:t>
                                                </w:r>
                                              </w:p>
                                              <w:p w:rsidR="00BD06F8" w:rsidRDefault="00BD06F8">
                                                <w:pPr>
                                                  <w:pStyle w:val="NormalWeb"/>
                                                  <w:rPr>
                                                    <w:rFonts w:ascii="atkinson hyperlegible" w:hAnsi="atkinson hyperlegible"/>
                                                    <w:sz w:val="30"/>
                                                    <w:szCs w:val="30"/>
                                                  </w:rPr>
                                                </w:pPr>
                                              </w:p>
                                              <w:p w:rsidR="00BD06F8" w:rsidRDefault="00BD06F8">
                                                <w:pPr>
                                                  <w:pStyle w:val="default"/>
                                                  <w:rPr>
                                                    <w:rFonts w:ascii="atkinson hyperlegible" w:hAnsi="atkinson hyperlegible"/>
                                                    <w:sz w:val="30"/>
                                                    <w:szCs w:val="30"/>
                                                  </w:rPr>
                                                </w:pPr>
                                                <w:r>
                                                  <w:rPr>
                                                    <w:rFonts w:ascii="atkinson hyperlegible" w:hAnsi="atkinson hyperlegible"/>
                                                    <w:sz w:val="27"/>
                                                    <w:szCs w:val="27"/>
                                                  </w:rPr>
                                                  <w:t>Date, heures : lundi 11 mai 2026, 10h00 à 16h30</w:t>
                                                </w:r>
                                              </w:p>
                                              <w:p w:rsidR="00BD06F8" w:rsidRDefault="00BD06F8">
                                                <w:pPr>
                                                  <w:pStyle w:val="default"/>
                                                  <w:rPr>
                                                    <w:rFonts w:ascii="atkinson hyperlegible" w:hAnsi="atkinson hyperlegible"/>
                                                    <w:sz w:val="30"/>
                                                    <w:szCs w:val="30"/>
                                                  </w:rPr>
                                                </w:pPr>
                                                <w:r>
                                                  <w:rPr>
                                                    <w:rFonts w:ascii="atkinson hyperlegible" w:hAnsi="atkinson hyperlegible"/>
                                                    <w:sz w:val="27"/>
                                                    <w:szCs w:val="27"/>
                                                  </w:rPr>
                                                  <w:t>Formateur : Gaël Robert</w:t>
                                                </w:r>
                                              </w:p>
                                              <w:p w:rsidR="00BD06F8" w:rsidRDefault="00BD06F8">
                                                <w:pPr>
                                                  <w:pStyle w:val="default"/>
                                                  <w:rPr>
                                                    <w:rFonts w:ascii="atkinson hyperlegible" w:hAnsi="atkinson hyperlegible"/>
                                                    <w:sz w:val="30"/>
                                                    <w:szCs w:val="30"/>
                                                  </w:rPr>
                                                </w:pPr>
                                                <w:r>
                                                  <w:rPr>
                                                    <w:rFonts w:ascii="atkinson hyperlegible" w:hAnsi="atkinson hyperlegible"/>
                                                    <w:sz w:val="27"/>
                                                    <w:szCs w:val="27"/>
                                                  </w:rPr>
                                                  <w:t>Lieu : </w:t>
                                                </w:r>
                                                <w:proofErr w:type="spellStart"/>
                                                <w:r>
                                                  <w:rPr>
                                                    <w:rFonts w:ascii="atkinson hyperlegible" w:hAnsi="atkinson hyperlegible"/>
                                                    <w:sz w:val="27"/>
                                                    <w:szCs w:val="27"/>
                                                  </w:rPr>
                                                  <w:t>Foound</w:t>
                                                </w:r>
                                                <w:proofErr w:type="spellEnd"/>
                                                <w:r>
                                                  <w:rPr>
                                                    <w:rFonts w:ascii="atkinson hyperlegible" w:hAnsi="atkinson hyperlegible"/>
                                                    <w:sz w:val="27"/>
                                                    <w:szCs w:val="27"/>
                                                  </w:rPr>
                                                  <w:t xml:space="preserve">, 7 rue Jean </w:t>
                                                </w:r>
                                                <w:proofErr w:type="spellStart"/>
                                                <w:r>
                                                  <w:rPr>
                                                    <w:rFonts w:ascii="atkinson hyperlegible" w:hAnsi="atkinson hyperlegible"/>
                                                    <w:sz w:val="27"/>
                                                    <w:szCs w:val="27"/>
                                                  </w:rPr>
                                                  <w:t>Dassier</w:t>
                                                </w:r>
                                                <w:proofErr w:type="spellEnd"/>
                                                <w:r>
                                                  <w:rPr>
                                                    <w:rFonts w:ascii="atkinson hyperlegible" w:hAnsi="atkinson hyperlegible"/>
                                                    <w:sz w:val="27"/>
                                                    <w:szCs w:val="27"/>
                                                  </w:rPr>
                                                  <w:t>, 1201 Genève</w:t>
                                                </w:r>
                                              </w:p>
                                              <w:p w:rsidR="00BD06F8" w:rsidRDefault="00BD06F8">
                                                <w:pPr>
                                                  <w:pStyle w:val="default"/>
                                                  <w:rPr>
                                                    <w:rFonts w:ascii="atkinson hyperlegible" w:hAnsi="atkinson hyperlegible"/>
                                                    <w:sz w:val="30"/>
                                                    <w:szCs w:val="30"/>
                                                  </w:rPr>
                                                </w:pPr>
                                                <w:r>
                                                  <w:rPr>
                                                    <w:rFonts w:ascii="atkinson hyperlegible" w:hAnsi="atkinson hyperlegible"/>
                                                    <w:sz w:val="27"/>
                                                    <w:szCs w:val="27"/>
                                                  </w:rPr>
                                                  <w:t>Prix : CHF 68</w:t>
                                                </w:r>
                                                <w:proofErr w:type="gramStart"/>
                                                <w:r>
                                                  <w:rPr>
                                                    <w:rFonts w:ascii="atkinson hyperlegible" w:hAnsi="atkinson hyperlegible"/>
                                                    <w:sz w:val="27"/>
                                                    <w:szCs w:val="27"/>
                                                  </w:rPr>
                                                  <w:t>.–</w:t>
                                                </w:r>
                                                <w:proofErr w:type="gramEnd"/>
                                              </w:p>
                                              <w:p w:rsidR="00BD06F8" w:rsidRDefault="00BD06F8">
                                                <w:pPr>
                                                  <w:pStyle w:val="default"/>
                                                  <w:rPr>
                                                    <w:rFonts w:ascii="atkinson hyperlegible" w:hAnsi="atkinson hyperlegible"/>
                                                    <w:sz w:val="30"/>
                                                    <w:szCs w:val="30"/>
                                                  </w:rPr>
                                                </w:pPr>
                                                <w:r>
                                                  <w:rPr>
                                                    <w:rFonts w:ascii="atkinson hyperlegible" w:hAnsi="atkinson hyperlegible"/>
                                                    <w:sz w:val="27"/>
                                                    <w:szCs w:val="27"/>
                                                  </w:rPr>
                                                  <w:t>Inscription : jusqu’au 11 avril 2026</w:t>
                                                </w:r>
                                              </w:p>
                                              <w:p w:rsidR="00BD06F8" w:rsidRDefault="00BD06F8">
                                                <w:pPr>
                                                  <w:pStyle w:val="NormalWeb"/>
                                                  <w:rPr>
                                                    <w:rFonts w:ascii="atkinson hyperlegible" w:hAnsi="atkinson hyperlegible"/>
                                                    <w:sz w:val="30"/>
                                                    <w:szCs w:val="30"/>
                                                  </w:rPr>
                                                </w:pPr>
                                                <w:r>
                                                  <w:rPr>
                                                    <w:rFonts w:ascii="atkinson hyperlegible" w:hAnsi="atkinson hyperlegible"/>
                                                    <w:sz w:val="30"/>
                                                    <w:szCs w:val="30"/>
                                                  </w:rPr>
                                                  <w:t> </w:t>
                                                </w:r>
                                              </w:p>
                                              <w:p w:rsidR="00BD06F8" w:rsidRDefault="00BD06F8">
                                                <w:pPr>
                                                  <w:pStyle w:val="NormalWeb"/>
                                                  <w:rPr>
                                                    <w:rFonts w:ascii="atkinson hyperlegible" w:hAnsi="atkinson hyperlegible"/>
                                                    <w:sz w:val="30"/>
                                                    <w:szCs w:val="30"/>
                                                  </w:rPr>
                                                </w:pPr>
                                                <w:hyperlink r:id="rId11" w:tgtFrame="_blank" w:history="1">
                                                  <w:r>
                                                    <w:rPr>
                                                      <w:rStyle w:val="Lienhypertexte"/>
                                                      <w:rFonts w:ascii="atkinson hyperlegible" w:hAnsi="atkinson hyperlegible"/>
                                                      <w:sz w:val="30"/>
                                                      <w:szCs w:val="30"/>
                                                    </w:rPr>
                                                    <w:t>Vers l'inscription</w:t>
                                                  </w:r>
                                                </w:hyperlink>
                                              </w:p>
                                              <w:p w:rsidR="00BD06F8" w:rsidRDefault="00BD06F8">
                                                <w:pPr>
                                                  <w:pStyle w:val="NormalWeb"/>
                                                  <w:rPr>
                                                    <w:rFonts w:ascii="atkinson hyperlegible" w:hAnsi="atkinson hyperlegible"/>
                                                    <w:sz w:val="30"/>
                                                    <w:szCs w:val="30"/>
                                                  </w:rPr>
                                                </w:pPr>
                                              </w:p>
                                            </w:tc>
                                          </w:tr>
                                          <w:tr w:rsidR="00BD06F8">
                                            <w:trPr>
                                              <w:trHeight w:val="180"/>
                                            </w:trPr>
                                            <w:tc>
                                              <w:tcPr>
                                                <w:tcW w:w="0" w:type="auto"/>
                                                <w:vAlign w:val="center"/>
                                                <w:hideMark/>
                                              </w:tcPr>
                                              <w:p w:rsidR="00BD06F8" w:rsidRDefault="00BD06F8">
                                                <w:pPr>
                                                  <w:spacing w:line="225" w:lineRule="exact"/>
                                                  <w:rPr>
                                                    <w:rFonts w:eastAsia="Times New Roman"/>
                                                    <w:sz w:val="23"/>
                                                    <w:szCs w:val="23"/>
                                                  </w:rPr>
                                                </w:pPr>
                                                <w:r>
                                                  <w:rPr>
                                                    <w:rFonts w:eastAsia="Times New Roman"/>
                                                    <w:sz w:val="23"/>
                                                    <w:szCs w:val="23"/>
                                                  </w:rPr>
                                                  <w:lastRenderedPageBreak/>
                                                  <w:softHyphen/>
                                                </w:r>
                                              </w:p>
                                            </w:tc>
                                          </w:tr>
                                        </w:tbl>
                                        <w:p w:rsidR="00BD06F8" w:rsidRDefault="00BD06F8">
                                          <w:pPr>
                                            <w:rPr>
                                              <w:rFonts w:eastAsia="Times New Roman"/>
                                              <w:color w:val="auto"/>
                                              <w:sz w:val="20"/>
                                              <w:szCs w:val="20"/>
                                            </w:rPr>
                                          </w:pPr>
                                        </w:p>
                                      </w:tc>
                                    </w:tr>
                                    <w:tr w:rsidR="00BD06F8">
                                      <w:tc>
                                        <w:tcPr>
                                          <w:tcW w:w="0" w:type="auto"/>
                                          <w:vAlign w:val="center"/>
                                          <w:hideMark/>
                                        </w:tcPr>
                                        <w:tbl>
                                          <w:tblPr>
                                            <w:tblW w:w="5000" w:type="pct"/>
                                            <w:tblCellMar>
                                              <w:left w:w="0" w:type="dxa"/>
                                              <w:right w:w="0" w:type="dxa"/>
                                            </w:tblCellMar>
                                            <w:tblLook w:val="04A0"/>
                                          </w:tblPr>
                                          <w:tblGrid>
                                            <w:gridCol w:w="9030"/>
                                          </w:tblGrid>
                                          <w:tr w:rsidR="00BD06F8">
                                            <w:tc>
                                              <w:tcPr>
                                                <w:tcW w:w="0" w:type="auto"/>
                                                <w:hideMark/>
                                              </w:tcPr>
                                              <w:p w:rsidR="00BD06F8" w:rsidRDefault="00BD06F8">
                                                <w:pPr>
                                                  <w:pStyle w:val="default"/>
                                                  <w:rPr>
                                                    <w:rFonts w:ascii="atkinson hyperlegible" w:hAnsi="atkinson hyperlegible"/>
                                                    <w:sz w:val="30"/>
                                                    <w:szCs w:val="30"/>
                                                  </w:rPr>
                                                </w:pPr>
                                                <w:r>
                                                  <w:rPr>
                                                    <w:rFonts w:ascii="atkinson hyperlegible" w:hAnsi="atkinson hyperlegible"/>
                                                    <w:sz w:val="42"/>
                                                    <w:szCs w:val="42"/>
                                                  </w:rPr>
                                                  <w:lastRenderedPageBreak/>
                                                  <w:t xml:space="preserve">L’Italie anti-gaspi : plats rustiques et savoureux </w:t>
                                                </w:r>
                                              </w:p>
                                            </w:tc>
                                          </w:tr>
                                          <w:tr w:rsidR="00BD06F8">
                                            <w:trPr>
                                              <w:trHeight w:val="60"/>
                                            </w:trPr>
                                            <w:tc>
                                              <w:tcPr>
                                                <w:tcW w:w="0" w:type="auto"/>
                                                <w:vAlign w:val="center"/>
                                                <w:hideMark/>
                                              </w:tcPr>
                                              <w:p w:rsidR="00BD06F8" w:rsidRDefault="00BD06F8">
                                                <w:pPr>
                                                  <w:spacing w:line="75" w:lineRule="exact"/>
                                                  <w:rPr>
                                                    <w:rFonts w:eastAsia="Times New Roman"/>
                                                    <w:sz w:val="8"/>
                                                    <w:szCs w:val="8"/>
                                                  </w:rPr>
                                                </w:pPr>
                                                <w:r>
                                                  <w:rPr>
                                                    <w:rFonts w:eastAsia="Times New Roman"/>
                                                    <w:sz w:val="8"/>
                                                    <w:szCs w:val="8"/>
                                                  </w:rPr>
                                                  <w:softHyphen/>
                                                </w:r>
                                              </w:p>
                                            </w:tc>
                                          </w:tr>
                                        </w:tbl>
                                        <w:p w:rsidR="00BD06F8" w:rsidRDefault="00BD06F8">
                                          <w:pPr>
                                            <w:rPr>
                                              <w:rFonts w:eastAsia="Times New Roman"/>
                                              <w:color w:val="auto"/>
                                              <w:sz w:val="20"/>
                                              <w:szCs w:val="20"/>
                                            </w:rPr>
                                          </w:pPr>
                                        </w:p>
                                      </w:tc>
                                    </w:tr>
                                    <w:tr w:rsidR="00BD06F8">
                                      <w:tc>
                                        <w:tcPr>
                                          <w:tcW w:w="0" w:type="auto"/>
                                          <w:tcMar>
                                            <w:top w:w="225" w:type="dxa"/>
                                            <w:left w:w="0" w:type="dxa"/>
                                            <w:bottom w:w="225" w:type="dxa"/>
                                            <w:right w:w="0" w:type="dxa"/>
                                          </w:tcMar>
                                          <w:vAlign w:val="center"/>
                                          <w:hideMark/>
                                        </w:tcPr>
                                        <w:p w:rsidR="00BD06F8" w:rsidRDefault="00BD06F8">
                                          <w:pPr>
                                            <w:jc w:val="center"/>
                                            <w:rPr>
                                              <w:rFonts w:eastAsia="Times New Roman"/>
                                            </w:rPr>
                                          </w:pPr>
                                          <w:r>
                                            <w:rPr>
                                              <w:rFonts w:eastAsia="Times New Roman"/>
                                              <w:noProof/>
                                            </w:rPr>
                                            <w:drawing>
                                              <wp:inline distT="0" distB="0" distL="0" distR="0">
                                                <wp:extent cx="5715000" cy="4276090"/>
                                                <wp:effectExtent l="19050" t="0" r="0" b="0"/>
                                                <wp:docPr id="5" name="Image 5" descr="Une salade colorée composée de tomates cerises, d’oignons rouges, de basilic frais et de morceaux de pain croûté est servie dans une assiette blanche. Autour, on voit des branches de tomates, du basilic, un bol de sel rose et une cuillère en bois sur une surface g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salade colorée composée de tomates cerises, d’oignons rouges, de basilic frais et de morceaux de pain croûté est servie dans une assiette blanche. Autour, on voit des branches de tomates, du basilic, un bol de sel rose et une cuillère en bois sur une surface grise."/>
                                                        <pic:cNvPicPr>
                                                          <a:picLocks noChangeAspect="1" noChangeArrowheads="1"/>
                                                        </pic:cNvPicPr>
                                                      </pic:nvPicPr>
                                                      <pic:blipFill>
                                                        <a:blip r:embed="rId12"/>
                                                        <a:srcRect/>
                                                        <a:stretch>
                                                          <a:fillRect/>
                                                        </a:stretch>
                                                      </pic:blipFill>
                                                      <pic:spPr bwMode="auto">
                                                        <a:xfrm>
                                                          <a:off x="0" y="0"/>
                                                          <a:ext cx="5715000" cy="4276090"/>
                                                        </a:xfrm>
                                                        <a:prstGeom prst="rect">
                                                          <a:avLst/>
                                                        </a:prstGeom>
                                                        <a:noFill/>
                                                        <a:ln w="9525">
                                                          <a:noFill/>
                                                          <a:miter lim="800000"/>
                                                          <a:headEnd/>
                                                          <a:tailEnd/>
                                                        </a:ln>
                                                      </pic:spPr>
                                                    </pic:pic>
                                                  </a:graphicData>
                                                </a:graphic>
                                              </wp:inline>
                                            </w:drawing>
                                          </w:r>
                                        </w:p>
                                      </w:tc>
                                    </w:tr>
                                    <w:tr w:rsidR="00BD06F8">
                                      <w:tc>
                                        <w:tcPr>
                                          <w:tcW w:w="0" w:type="auto"/>
                                          <w:vAlign w:val="center"/>
                                          <w:hideMark/>
                                        </w:tcPr>
                                        <w:tbl>
                                          <w:tblPr>
                                            <w:tblW w:w="5000" w:type="pct"/>
                                            <w:tblCellMar>
                                              <w:left w:w="0" w:type="dxa"/>
                                              <w:right w:w="0" w:type="dxa"/>
                                            </w:tblCellMar>
                                            <w:tblLook w:val="04A0"/>
                                          </w:tblPr>
                                          <w:tblGrid>
                                            <w:gridCol w:w="9030"/>
                                          </w:tblGrid>
                                          <w:tr w:rsidR="00BD06F8">
                                            <w:tc>
                                              <w:tcPr>
                                                <w:tcW w:w="0" w:type="auto"/>
                                              </w:tcPr>
                                              <w:p w:rsidR="00BD06F8" w:rsidRDefault="00BD06F8">
                                                <w:pPr>
                                                  <w:pStyle w:val="default"/>
                                                  <w:rPr>
                                                    <w:rFonts w:ascii="atkinson hyperlegible" w:hAnsi="atkinson hyperlegible"/>
                                                    <w:sz w:val="30"/>
                                                    <w:szCs w:val="30"/>
                                                  </w:rPr>
                                                </w:pPr>
                                                <w:r>
                                                  <w:rPr>
                                                    <w:rStyle w:val="lev"/>
                                                    <w:rFonts w:ascii="atkinson hyperlegible" w:hAnsi="atkinson hyperlegible"/>
                                                    <w:sz w:val="27"/>
                                                    <w:szCs w:val="27"/>
                                                  </w:rPr>
                                                  <w:t>Redécouvrez l’art culinaire italien à travers des plats simples, savoureux et anti-gaspi</w:t>
                                                </w:r>
                                              </w:p>
                                              <w:p w:rsidR="00BD06F8" w:rsidRDefault="00BD06F8">
                                                <w:pPr>
                                                  <w:pStyle w:val="NormalWeb"/>
                                                  <w:rPr>
                                                    <w:rFonts w:ascii="atkinson hyperlegible" w:hAnsi="atkinson hyperlegible"/>
                                                    <w:sz w:val="30"/>
                                                    <w:szCs w:val="30"/>
                                                  </w:rPr>
                                                </w:pPr>
                                                <w:r>
                                                  <w:rPr>
                                                    <w:rFonts w:ascii="atkinson hyperlegible" w:hAnsi="atkinson hyperlegible"/>
                                                    <w:sz w:val="30"/>
                                                    <w:szCs w:val="30"/>
                                                  </w:rPr>
                                                  <w:t> </w:t>
                                                </w:r>
                                              </w:p>
                                              <w:p w:rsidR="00BD06F8" w:rsidRDefault="00BD06F8">
                                                <w:pPr>
                                                  <w:pStyle w:val="default"/>
                                                  <w:rPr>
                                                    <w:rFonts w:ascii="atkinson hyperlegible" w:hAnsi="atkinson hyperlegible"/>
                                                    <w:sz w:val="30"/>
                                                    <w:szCs w:val="30"/>
                                                  </w:rPr>
                                                </w:pPr>
                                                <w:r>
                                                  <w:rPr>
                                                    <w:rFonts w:ascii="atkinson hyperlegible" w:hAnsi="atkinson hyperlegible"/>
                                                    <w:sz w:val="27"/>
                                                    <w:szCs w:val="27"/>
                                                  </w:rPr>
                                                  <w:lastRenderedPageBreak/>
                                                  <w:t xml:space="preserve">Un atelier dédié à la cuisine italienne dite « de récupération », née de la nécessité de cuisiner avec peu d’ingrédients, souvent des restes, sans jamais sacrifier le goût. Vous y préparez des recettes traditionnelles comme la </w:t>
                                                </w:r>
                                                <w:proofErr w:type="spellStart"/>
                                                <w:r>
                                                  <w:rPr>
                                                    <w:rFonts w:ascii="atkinson hyperlegible" w:hAnsi="atkinson hyperlegible"/>
                                                    <w:sz w:val="27"/>
                                                    <w:szCs w:val="27"/>
                                                  </w:rPr>
                                                  <w:t>panzanella</w:t>
                                                </w:r>
                                                <w:proofErr w:type="spellEnd"/>
                                                <w:r>
                                                  <w:rPr>
                                                    <w:rFonts w:ascii="atkinson hyperlegible" w:hAnsi="atkinson hyperlegible"/>
                                                    <w:sz w:val="27"/>
                                                    <w:szCs w:val="27"/>
                                                  </w:rPr>
                                                  <w:t xml:space="preserve">, la </w:t>
                                                </w:r>
                                                <w:proofErr w:type="spellStart"/>
                                                <w:r>
                                                  <w:rPr>
                                                    <w:rFonts w:ascii="atkinson hyperlegible" w:hAnsi="atkinson hyperlegible"/>
                                                    <w:sz w:val="27"/>
                                                    <w:szCs w:val="27"/>
                                                  </w:rPr>
                                                  <w:t>pappa</w:t>
                                                </w:r>
                                                <w:proofErr w:type="spellEnd"/>
                                                <w:r>
                                                  <w:rPr>
                                                    <w:rFonts w:ascii="atkinson hyperlegible" w:hAnsi="atkinson hyperlegible"/>
                                                    <w:sz w:val="27"/>
                                                    <w:szCs w:val="27"/>
                                                  </w:rPr>
                                                  <w:t xml:space="preserve"> al </w:t>
                                                </w:r>
                                                <w:proofErr w:type="spellStart"/>
                                                <w:r>
                                                  <w:rPr>
                                                    <w:rFonts w:ascii="atkinson hyperlegible" w:hAnsi="atkinson hyperlegible"/>
                                                    <w:sz w:val="27"/>
                                                    <w:szCs w:val="27"/>
                                                  </w:rPr>
                                                  <w:t>pomodoro</w:t>
                                                </w:r>
                                                <w:proofErr w:type="spellEnd"/>
                                                <w:r>
                                                  <w:rPr>
                                                    <w:rFonts w:ascii="atkinson hyperlegible" w:hAnsi="atkinson hyperlegible"/>
                                                    <w:sz w:val="27"/>
                                                    <w:szCs w:val="27"/>
                                                  </w:rPr>
                                                  <w:t xml:space="preserve">, les </w:t>
                                                </w:r>
                                                <w:proofErr w:type="spellStart"/>
                                                <w:r>
                                                  <w:rPr>
                                                    <w:rFonts w:ascii="atkinson hyperlegible" w:hAnsi="atkinson hyperlegible"/>
                                                    <w:sz w:val="27"/>
                                                    <w:szCs w:val="27"/>
                                                  </w:rPr>
                                                  <w:t>gnudi</w:t>
                                                </w:r>
                                                <w:proofErr w:type="spellEnd"/>
                                                <w:r>
                                                  <w:rPr>
                                                    <w:rFonts w:ascii="atkinson hyperlegible" w:hAnsi="atkinson hyperlegible"/>
                                                    <w:sz w:val="27"/>
                                                    <w:szCs w:val="27"/>
                                                  </w:rPr>
                                                  <w:t xml:space="preserve"> </w:t>
                                                </w:r>
                                                <w:proofErr w:type="spellStart"/>
                                                <w:r>
                                                  <w:rPr>
                                                    <w:rFonts w:ascii="atkinson hyperlegible" w:hAnsi="atkinson hyperlegible"/>
                                                    <w:sz w:val="27"/>
                                                    <w:szCs w:val="27"/>
                                                  </w:rPr>
                                                  <w:t>toscani</w:t>
                                                </w:r>
                                                <w:proofErr w:type="spellEnd"/>
                                                <w:r>
                                                  <w:rPr>
                                                    <w:rFonts w:ascii="atkinson hyperlegible" w:hAnsi="atkinson hyperlegible"/>
                                                    <w:sz w:val="27"/>
                                                    <w:szCs w:val="27"/>
                                                  </w:rPr>
                                                  <w:t xml:space="preserve"> et la </w:t>
                                                </w:r>
                                                <w:proofErr w:type="spellStart"/>
                                                <w:r>
                                                  <w:rPr>
                                                    <w:rFonts w:ascii="atkinson hyperlegible" w:hAnsi="atkinson hyperlegible"/>
                                                    <w:sz w:val="27"/>
                                                    <w:szCs w:val="27"/>
                                                  </w:rPr>
                                                  <w:t>pasta</w:t>
                                                </w:r>
                                                <w:proofErr w:type="spellEnd"/>
                                                <w:r>
                                                  <w:rPr>
                                                    <w:rFonts w:ascii="atkinson hyperlegible" w:hAnsi="atkinson hyperlegible"/>
                                                    <w:sz w:val="27"/>
                                                    <w:szCs w:val="27"/>
                                                  </w:rPr>
                                                  <w:t xml:space="preserve"> al </w:t>
                                                </w:r>
                                                <w:proofErr w:type="spellStart"/>
                                                <w:r>
                                                  <w:rPr>
                                                    <w:rFonts w:ascii="atkinson hyperlegible" w:hAnsi="atkinson hyperlegible"/>
                                                    <w:sz w:val="27"/>
                                                    <w:szCs w:val="27"/>
                                                  </w:rPr>
                                                  <w:t>forno</w:t>
                                                </w:r>
                                                <w:proofErr w:type="spellEnd"/>
                                                <w:r>
                                                  <w:rPr>
                                                    <w:rFonts w:ascii="atkinson hyperlegible" w:hAnsi="atkinson hyperlegible"/>
                                                    <w:sz w:val="27"/>
                                                    <w:szCs w:val="27"/>
                                                  </w:rPr>
                                                  <w:t>. Des plats rustiques, pleins de caractère, issus de l’ingéniosité populaire et qui trouvent aujourd’hui leur place dans les plus grandes cuisines italiennes.</w:t>
                                                </w:r>
                                              </w:p>
                                              <w:p w:rsidR="00BD06F8" w:rsidRDefault="00BD06F8">
                                                <w:pPr>
                                                  <w:pStyle w:val="NormalWeb"/>
                                                  <w:rPr>
                                                    <w:rFonts w:ascii="atkinson hyperlegible" w:hAnsi="atkinson hyperlegible"/>
                                                    <w:sz w:val="30"/>
                                                    <w:szCs w:val="30"/>
                                                  </w:rPr>
                                                </w:pPr>
                                              </w:p>
                                              <w:p w:rsidR="00BD06F8" w:rsidRDefault="00BD06F8">
                                                <w:pPr>
                                                  <w:pStyle w:val="default"/>
                                                  <w:rPr>
                                                    <w:rFonts w:ascii="atkinson hyperlegible" w:hAnsi="atkinson hyperlegible"/>
                                                    <w:sz w:val="30"/>
                                                    <w:szCs w:val="30"/>
                                                  </w:rPr>
                                                </w:pPr>
                                                <w:r>
                                                  <w:rPr>
                                                    <w:rFonts w:ascii="atkinson hyperlegible" w:hAnsi="atkinson hyperlegible"/>
                                                    <w:sz w:val="27"/>
                                                    <w:szCs w:val="27"/>
                                                  </w:rPr>
                                                  <w:t>Dates, heures : samedi 30 mai et le 6 juin 2026, 9h30 à 14h30</w:t>
                                                </w:r>
                                              </w:p>
                                              <w:p w:rsidR="00BD06F8" w:rsidRDefault="00BD06F8">
                                                <w:pPr>
                                                  <w:pStyle w:val="default"/>
                                                  <w:rPr>
                                                    <w:rFonts w:ascii="atkinson hyperlegible" w:hAnsi="atkinson hyperlegible"/>
                                                    <w:sz w:val="30"/>
                                                    <w:szCs w:val="30"/>
                                                  </w:rPr>
                                                </w:pPr>
                                                <w:r>
                                                  <w:rPr>
                                                    <w:rFonts w:ascii="atkinson hyperlegible" w:hAnsi="atkinson hyperlegible"/>
                                                    <w:sz w:val="27"/>
                                                    <w:szCs w:val="27"/>
                                                  </w:rPr>
                                                  <w:t>Durée : 2 x 5 heures</w:t>
                                                </w:r>
                                              </w:p>
                                              <w:p w:rsidR="00BD06F8" w:rsidRDefault="00BD06F8">
                                                <w:pPr>
                                                  <w:pStyle w:val="default"/>
                                                  <w:rPr>
                                                    <w:rFonts w:ascii="atkinson hyperlegible" w:hAnsi="atkinson hyperlegible"/>
                                                    <w:sz w:val="30"/>
                                                    <w:szCs w:val="30"/>
                                                  </w:rPr>
                                                </w:pPr>
                                                <w:r>
                                                  <w:rPr>
                                                    <w:rFonts w:ascii="atkinson hyperlegible" w:hAnsi="atkinson hyperlegible"/>
                                                    <w:sz w:val="27"/>
                                                    <w:szCs w:val="27"/>
                                                  </w:rPr>
                                                  <w:t xml:space="preserve">Formatrice : </w:t>
                                                </w:r>
                                                <w:proofErr w:type="spellStart"/>
                                                <w:r>
                                                  <w:rPr>
                                                    <w:rFonts w:ascii="atkinson hyperlegible" w:hAnsi="atkinson hyperlegible"/>
                                                    <w:sz w:val="27"/>
                                                    <w:szCs w:val="27"/>
                                                  </w:rPr>
                                                  <w:t>Caterina</w:t>
                                                </w:r>
                                                <w:proofErr w:type="spellEnd"/>
                                                <w:r>
                                                  <w:rPr>
                                                    <w:rFonts w:ascii="atkinson hyperlegible" w:hAnsi="atkinson hyperlegible"/>
                                                    <w:sz w:val="27"/>
                                                    <w:szCs w:val="27"/>
                                                  </w:rPr>
                                                  <w:t xml:space="preserve"> Vinci</w:t>
                                                </w:r>
                                              </w:p>
                                              <w:p w:rsidR="00BD06F8" w:rsidRDefault="00BD06F8">
                                                <w:pPr>
                                                  <w:pStyle w:val="default"/>
                                                  <w:rPr>
                                                    <w:rFonts w:ascii="atkinson hyperlegible" w:hAnsi="atkinson hyperlegible"/>
                                                    <w:sz w:val="30"/>
                                                    <w:szCs w:val="30"/>
                                                  </w:rPr>
                                                </w:pPr>
                                                <w:r>
                                                  <w:rPr>
                                                    <w:rFonts w:ascii="atkinson hyperlegible" w:hAnsi="atkinson hyperlegible"/>
                                                    <w:sz w:val="27"/>
                                                    <w:szCs w:val="27"/>
                                                  </w:rPr>
                                                  <w:t xml:space="preserve">Lieu : Centre de formation et de rencontre </w:t>
                                                </w:r>
                                                <w:proofErr w:type="spellStart"/>
                                                <w:r>
                                                  <w:rPr>
                                                    <w:rFonts w:ascii="atkinson hyperlegible" w:hAnsi="atkinson hyperlegible"/>
                                                    <w:sz w:val="27"/>
                                                    <w:szCs w:val="27"/>
                                                  </w:rPr>
                                                  <w:t>CFR</w:t>
                                                </w:r>
                                                <w:proofErr w:type="spellEnd"/>
                                                <w:r>
                                                  <w:rPr>
                                                    <w:rFonts w:ascii="atkinson hyperlegible" w:hAnsi="atkinson hyperlegible"/>
                                                    <w:sz w:val="27"/>
                                                    <w:szCs w:val="27"/>
                                                  </w:rPr>
                                                  <w:t>, Lausanne</w:t>
                                                </w:r>
                                              </w:p>
                                              <w:p w:rsidR="00BD06F8" w:rsidRDefault="00BD06F8">
                                                <w:pPr>
                                                  <w:pStyle w:val="default"/>
                                                  <w:rPr>
                                                    <w:rFonts w:ascii="atkinson hyperlegible" w:hAnsi="atkinson hyperlegible"/>
                                                    <w:sz w:val="30"/>
                                                    <w:szCs w:val="30"/>
                                                  </w:rPr>
                                                </w:pPr>
                                                <w:r>
                                                  <w:rPr>
                                                    <w:rFonts w:ascii="atkinson hyperlegible" w:hAnsi="atkinson hyperlegible"/>
                                                    <w:sz w:val="27"/>
                                                    <w:szCs w:val="27"/>
                                                  </w:rPr>
                                                  <w:t>Prix : CHF 160</w:t>
                                                </w:r>
                                                <w:proofErr w:type="gramStart"/>
                                                <w:r>
                                                  <w:rPr>
                                                    <w:rFonts w:ascii="atkinson hyperlegible" w:hAnsi="atkinson hyperlegible"/>
                                                    <w:sz w:val="27"/>
                                                    <w:szCs w:val="27"/>
                                                  </w:rPr>
                                                  <w:t>.–</w:t>
                                                </w:r>
                                                <w:proofErr w:type="gramEnd"/>
                                                <w:r>
                                                  <w:rPr>
                                                    <w:rFonts w:ascii="atkinson hyperlegible" w:hAnsi="atkinson hyperlegible"/>
                                                    <w:sz w:val="27"/>
                                                    <w:szCs w:val="27"/>
                                                  </w:rPr>
                                                  <w:t>, repas compris</w:t>
                                                </w:r>
                                              </w:p>
                                              <w:p w:rsidR="00BD06F8" w:rsidRDefault="00BD06F8">
                                                <w:pPr>
                                                  <w:pStyle w:val="default"/>
                                                  <w:rPr>
                                                    <w:rFonts w:ascii="atkinson hyperlegible" w:hAnsi="atkinson hyperlegible"/>
                                                    <w:sz w:val="30"/>
                                                    <w:szCs w:val="30"/>
                                                  </w:rPr>
                                                </w:pPr>
                                                <w:r>
                                                  <w:rPr>
                                                    <w:rFonts w:ascii="atkinson hyperlegible" w:hAnsi="atkinson hyperlegible"/>
                                                    <w:sz w:val="27"/>
                                                    <w:szCs w:val="27"/>
                                                  </w:rPr>
                                                  <w:t>Inscription : jusqu’au 30 avril 2026</w:t>
                                                </w:r>
                                              </w:p>
                                              <w:p w:rsidR="00BD06F8" w:rsidRDefault="00BD06F8">
                                                <w:pPr>
                                                  <w:pStyle w:val="NormalWeb"/>
                                                  <w:rPr>
                                                    <w:rFonts w:ascii="atkinson hyperlegible" w:hAnsi="atkinson hyperlegible"/>
                                                    <w:sz w:val="30"/>
                                                    <w:szCs w:val="30"/>
                                                  </w:rPr>
                                                </w:pPr>
                                                <w:r>
                                                  <w:rPr>
                                                    <w:rFonts w:ascii="atkinson hyperlegible" w:hAnsi="atkinson hyperlegible"/>
                                                    <w:sz w:val="30"/>
                                                    <w:szCs w:val="30"/>
                                                  </w:rPr>
                                                  <w:t> </w:t>
                                                </w:r>
                                              </w:p>
                                              <w:p w:rsidR="00BD06F8" w:rsidRDefault="00BD06F8">
                                                <w:pPr>
                                                  <w:pStyle w:val="NormalWeb"/>
                                                  <w:rPr>
                                                    <w:rFonts w:ascii="atkinson hyperlegible" w:hAnsi="atkinson hyperlegible"/>
                                                    <w:sz w:val="30"/>
                                                    <w:szCs w:val="30"/>
                                                  </w:rPr>
                                                </w:pPr>
                                                <w:hyperlink r:id="rId13" w:tgtFrame="_blank" w:history="1">
                                                  <w:r>
                                                    <w:rPr>
                                                      <w:rStyle w:val="Lienhypertexte"/>
                                                      <w:rFonts w:ascii="atkinson hyperlegible" w:hAnsi="atkinson hyperlegible"/>
                                                      <w:sz w:val="30"/>
                                                      <w:szCs w:val="30"/>
                                                    </w:rPr>
                                                    <w:t>Vers l'inscription</w:t>
                                                  </w:r>
                                                </w:hyperlink>
                                              </w:p>
                                              <w:p w:rsidR="00BD06F8" w:rsidRDefault="00BD06F8">
                                                <w:pPr>
                                                  <w:pStyle w:val="NormalWeb"/>
                                                  <w:rPr>
                                                    <w:rFonts w:ascii="atkinson hyperlegible" w:hAnsi="atkinson hyperlegible"/>
                                                    <w:sz w:val="30"/>
                                                    <w:szCs w:val="30"/>
                                                  </w:rPr>
                                                </w:pPr>
                                                <w:r>
                                                  <w:rPr>
                                                    <w:rFonts w:ascii="atkinson hyperlegible" w:hAnsi="atkinson hyperlegible"/>
                                                    <w:sz w:val="30"/>
                                                    <w:szCs w:val="30"/>
                                                  </w:rPr>
                                                  <w:t> </w:t>
                                                </w:r>
                                              </w:p>
                                            </w:tc>
                                          </w:tr>
                                          <w:tr w:rsidR="00BD06F8">
                                            <w:trPr>
                                              <w:trHeight w:val="180"/>
                                            </w:trPr>
                                            <w:tc>
                                              <w:tcPr>
                                                <w:tcW w:w="0" w:type="auto"/>
                                                <w:vAlign w:val="center"/>
                                                <w:hideMark/>
                                              </w:tcPr>
                                              <w:p w:rsidR="00BD06F8" w:rsidRDefault="00BD06F8">
                                                <w:pPr>
                                                  <w:spacing w:line="225" w:lineRule="exact"/>
                                                  <w:rPr>
                                                    <w:rFonts w:eastAsia="Times New Roman"/>
                                                    <w:sz w:val="23"/>
                                                    <w:szCs w:val="23"/>
                                                  </w:rPr>
                                                </w:pPr>
                                                <w:r>
                                                  <w:rPr>
                                                    <w:rFonts w:eastAsia="Times New Roman"/>
                                                    <w:sz w:val="23"/>
                                                    <w:szCs w:val="23"/>
                                                  </w:rPr>
                                                  <w:lastRenderedPageBreak/>
                                                  <w:softHyphen/>
                                                </w:r>
                                              </w:p>
                                            </w:tc>
                                          </w:tr>
                                        </w:tbl>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rPr>
                      <w:rFonts w:eastAsia="Times New Roman"/>
                      <w:vanish/>
                    </w:rPr>
                  </w:pPr>
                </w:p>
                <w:tbl>
                  <w:tblPr>
                    <w:tblW w:w="5000" w:type="pct"/>
                    <w:jc w:val="center"/>
                    <w:tblCellMar>
                      <w:left w:w="0" w:type="dxa"/>
                      <w:right w:w="0" w:type="dxa"/>
                    </w:tblCellMar>
                    <w:tblLook w:val="04A0"/>
                  </w:tblPr>
                  <w:tblGrid>
                    <w:gridCol w:w="9030"/>
                  </w:tblGrid>
                  <w:tr w:rsidR="00BD06F8">
                    <w:trPr>
                      <w:jc w:val="center"/>
                    </w:trPr>
                    <w:tc>
                      <w:tcPr>
                        <w:tcW w:w="0" w:type="auto"/>
                        <w:shd w:val="clear" w:color="auto" w:fill="FFFFFF"/>
                        <w:tcMar>
                          <w:top w:w="300" w:type="dxa"/>
                          <w:left w:w="0" w:type="dxa"/>
                          <w:bottom w:w="300" w:type="dxa"/>
                          <w:right w:w="0" w:type="dxa"/>
                        </w:tcMar>
                        <w:vAlign w:val="center"/>
                        <w:hideMark/>
                      </w:tcPr>
                      <w:tbl>
                        <w:tblPr>
                          <w:tblW w:w="5000" w:type="pct"/>
                          <w:tblCellMar>
                            <w:left w:w="0" w:type="dxa"/>
                            <w:right w:w="0" w:type="dxa"/>
                          </w:tblCellMar>
                          <w:tblLook w:val="04A0"/>
                        </w:tblPr>
                        <w:tblGrid>
                          <w:gridCol w:w="9030"/>
                        </w:tblGrid>
                        <w:tr w:rsidR="00BD06F8">
                          <w:tc>
                            <w:tcPr>
                              <w:tcW w:w="5000" w:type="pct"/>
                              <w:hideMark/>
                            </w:tcPr>
                            <w:tbl>
                              <w:tblPr>
                                <w:tblW w:w="5000" w:type="pct"/>
                                <w:tblCellMar>
                                  <w:left w:w="0" w:type="dxa"/>
                                  <w:right w:w="0" w:type="dxa"/>
                                </w:tblCellMar>
                                <w:tblLook w:val="04A0"/>
                              </w:tblPr>
                              <w:tblGrid>
                                <w:gridCol w:w="9030"/>
                              </w:tblGrid>
                              <w:tr w:rsidR="00BD06F8">
                                <w:tc>
                                  <w:tcPr>
                                    <w:tcW w:w="0" w:type="auto"/>
                                    <w:tcMar>
                                      <w:top w:w="0" w:type="dxa"/>
                                      <w:left w:w="225" w:type="dxa"/>
                                      <w:bottom w:w="0" w:type="dxa"/>
                                      <w:right w:w="225" w:type="dxa"/>
                                    </w:tcMar>
                                    <w:hideMark/>
                                  </w:tcPr>
                                  <w:tbl>
                                    <w:tblPr>
                                      <w:tblW w:w="5000" w:type="pct"/>
                                      <w:tblCellMar>
                                        <w:left w:w="0" w:type="dxa"/>
                                        <w:right w:w="0" w:type="dxa"/>
                                      </w:tblCellMar>
                                      <w:tblLook w:val="04A0"/>
                                    </w:tblPr>
                                    <w:tblGrid>
                                      <w:gridCol w:w="8580"/>
                                    </w:tblGrid>
                                    <w:tr w:rsidR="00BD06F8">
                                      <w:tc>
                                        <w:tcPr>
                                          <w:tcW w:w="0" w:type="auto"/>
                                          <w:tcMar>
                                            <w:top w:w="225" w:type="dxa"/>
                                            <w:left w:w="0" w:type="dxa"/>
                                            <w:bottom w:w="0" w:type="dxa"/>
                                            <w:right w:w="0" w:type="dxa"/>
                                          </w:tcMar>
                                          <w:vAlign w:val="center"/>
                                          <w:hideMark/>
                                        </w:tcPr>
                                        <w:p w:rsidR="00BD06F8" w:rsidRDefault="00BD06F8">
                                          <w:pPr>
                                            <w:pStyle w:val="default"/>
                                            <w:rPr>
                                              <w:rFonts w:ascii="atkinson hyperlegible" w:hAnsi="atkinson hyperlegible"/>
                                              <w:sz w:val="30"/>
                                              <w:szCs w:val="30"/>
                                            </w:rPr>
                                          </w:pPr>
                                          <w:r>
                                            <w:rPr>
                                              <w:rFonts w:ascii="atkinson hyperlegible" w:hAnsi="atkinson hyperlegible"/>
                                              <w:sz w:val="42"/>
                                              <w:szCs w:val="42"/>
                                            </w:rPr>
                                            <w:t>Séjour estival Yoga Doux à Interlaken</w:t>
                                          </w:r>
                                        </w:p>
                                      </w:tc>
                                    </w:tr>
                                  </w:tbl>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rPr>
                      <w:rFonts w:eastAsia="Times New Roman"/>
                      <w:vanish/>
                    </w:rPr>
                  </w:pPr>
                </w:p>
                <w:tbl>
                  <w:tblPr>
                    <w:tblW w:w="5000" w:type="pct"/>
                    <w:jc w:val="center"/>
                    <w:tblCellMar>
                      <w:left w:w="0" w:type="dxa"/>
                      <w:right w:w="0" w:type="dxa"/>
                    </w:tblCellMar>
                    <w:tblLook w:val="04A0"/>
                  </w:tblPr>
                  <w:tblGrid>
                    <w:gridCol w:w="9030"/>
                  </w:tblGrid>
                  <w:tr w:rsidR="00BD06F8">
                    <w:trPr>
                      <w:jc w:val="center"/>
                    </w:trPr>
                    <w:tc>
                      <w:tcPr>
                        <w:tcW w:w="0" w:type="auto"/>
                        <w:shd w:val="clear" w:color="auto" w:fill="FFFFFF"/>
                        <w:tcMar>
                          <w:top w:w="300" w:type="dxa"/>
                          <w:left w:w="0" w:type="dxa"/>
                          <w:bottom w:w="300" w:type="dxa"/>
                          <w:right w:w="0" w:type="dxa"/>
                        </w:tcMar>
                        <w:vAlign w:val="center"/>
                        <w:hideMark/>
                      </w:tcPr>
                      <w:tbl>
                        <w:tblPr>
                          <w:tblW w:w="5000" w:type="pct"/>
                          <w:tblCellMar>
                            <w:left w:w="0" w:type="dxa"/>
                            <w:right w:w="0" w:type="dxa"/>
                          </w:tblCellMar>
                          <w:tblLook w:val="04A0"/>
                        </w:tblPr>
                        <w:tblGrid>
                          <w:gridCol w:w="9030"/>
                        </w:tblGrid>
                        <w:tr w:rsidR="00BD06F8">
                          <w:tc>
                            <w:tcPr>
                              <w:tcW w:w="5000" w:type="pct"/>
                              <w:hideMark/>
                            </w:tcPr>
                            <w:tbl>
                              <w:tblPr>
                                <w:tblW w:w="5000" w:type="pct"/>
                                <w:tblCellMar>
                                  <w:left w:w="0" w:type="dxa"/>
                                  <w:right w:w="0" w:type="dxa"/>
                                </w:tblCellMar>
                                <w:tblLook w:val="04A0"/>
                              </w:tblPr>
                              <w:tblGrid>
                                <w:gridCol w:w="9030"/>
                              </w:tblGrid>
                              <w:tr w:rsidR="00BD06F8">
                                <w:tc>
                                  <w:tcPr>
                                    <w:tcW w:w="0" w:type="auto"/>
                                    <w:tcMar>
                                      <w:top w:w="0" w:type="dxa"/>
                                      <w:left w:w="225" w:type="dxa"/>
                                      <w:bottom w:w="0" w:type="dxa"/>
                                      <w:right w:w="225" w:type="dxa"/>
                                    </w:tcMar>
                                    <w:hideMark/>
                                  </w:tcPr>
                                  <w:tbl>
                                    <w:tblPr>
                                      <w:tblW w:w="5000" w:type="pct"/>
                                      <w:tblCellMar>
                                        <w:left w:w="0" w:type="dxa"/>
                                        <w:right w:w="0" w:type="dxa"/>
                                      </w:tblCellMar>
                                      <w:tblLook w:val="04A0"/>
                                    </w:tblPr>
                                    <w:tblGrid>
                                      <w:gridCol w:w="8580"/>
                                    </w:tblGrid>
                                    <w:tr w:rsidR="00BD06F8">
                                      <w:tc>
                                        <w:tcPr>
                                          <w:tcW w:w="0" w:type="auto"/>
                                          <w:tcMar>
                                            <w:top w:w="225" w:type="dxa"/>
                                            <w:left w:w="0" w:type="dxa"/>
                                            <w:bottom w:w="225" w:type="dxa"/>
                                            <w:right w:w="0" w:type="dxa"/>
                                          </w:tcMar>
                                          <w:vAlign w:val="center"/>
                                          <w:hideMark/>
                                        </w:tcPr>
                                        <w:p w:rsidR="00BD06F8" w:rsidRDefault="00BD06F8">
                                          <w:pPr>
                                            <w:jc w:val="center"/>
                                            <w:rPr>
                                              <w:rFonts w:eastAsia="Times New Roman"/>
                                            </w:rPr>
                                          </w:pPr>
                                          <w:r>
                                            <w:rPr>
                                              <w:rFonts w:eastAsia="Times New Roman"/>
                                              <w:noProof/>
                                            </w:rPr>
                                            <w:drawing>
                                              <wp:inline distT="0" distB="0" distL="0" distR="0">
                                                <wp:extent cx="5427980" cy="3258820"/>
                                                <wp:effectExtent l="19050" t="0" r="1270" b="0"/>
                                                <wp:docPr id="6" name="Image 6" descr="Une belle et grande fleur de lotus rose reposant sur un tapis de yoga vert. À côté, une pierre grise ainsi qu’une petite noix qui évoquent une sensation de bien‑être. Derrière le tapis, on distingue des blocs de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 belle et grande fleur de lotus rose reposant sur un tapis de yoga vert. À côté, une pierre grise ainsi qu’une petite noix qui évoquent une sensation de bien‑être. Derrière le tapis, on distingue des blocs de yoga."/>
                                                        <pic:cNvPicPr>
                                                          <a:picLocks noChangeAspect="1" noChangeArrowheads="1"/>
                                                        </pic:cNvPicPr>
                                                      </pic:nvPicPr>
                                                      <pic:blipFill>
                                                        <a:blip r:embed="rId14"/>
                                                        <a:srcRect/>
                                                        <a:stretch>
                                                          <a:fillRect/>
                                                        </a:stretch>
                                                      </pic:blipFill>
                                                      <pic:spPr bwMode="auto">
                                                        <a:xfrm>
                                                          <a:off x="0" y="0"/>
                                                          <a:ext cx="5427980" cy="3258820"/>
                                                        </a:xfrm>
                                                        <a:prstGeom prst="rect">
                                                          <a:avLst/>
                                                        </a:prstGeom>
                                                        <a:noFill/>
                                                        <a:ln w="9525">
                                                          <a:noFill/>
                                                          <a:miter lim="800000"/>
                                                          <a:headEnd/>
                                                          <a:tailEnd/>
                                                        </a:ln>
                                                      </pic:spPr>
                                                    </pic:pic>
                                                  </a:graphicData>
                                                </a:graphic>
                                              </wp:inline>
                                            </w:drawing>
                                          </w:r>
                                        </w:p>
                                      </w:tc>
                                    </w:tr>
                                  </w:tbl>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rPr>
                      <w:rFonts w:eastAsia="Times New Roman"/>
                      <w:vanish/>
                    </w:rPr>
                  </w:pPr>
                </w:p>
                <w:tbl>
                  <w:tblPr>
                    <w:tblW w:w="5000" w:type="pct"/>
                    <w:jc w:val="center"/>
                    <w:tblCellMar>
                      <w:left w:w="0" w:type="dxa"/>
                      <w:right w:w="0" w:type="dxa"/>
                    </w:tblCellMar>
                    <w:tblLook w:val="04A0"/>
                  </w:tblPr>
                  <w:tblGrid>
                    <w:gridCol w:w="9030"/>
                  </w:tblGrid>
                  <w:tr w:rsidR="00BD06F8">
                    <w:trPr>
                      <w:jc w:val="center"/>
                    </w:trPr>
                    <w:tc>
                      <w:tcPr>
                        <w:tcW w:w="0" w:type="auto"/>
                        <w:shd w:val="clear" w:color="auto" w:fill="FFFFFF"/>
                        <w:tcMar>
                          <w:top w:w="300" w:type="dxa"/>
                          <w:left w:w="0" w:type="dxa"/>
                          <w:bottom w:w="300" w:type="dxa"/>
                          <w:right w:w="0" w:type="dxa"/>
                        </w:tcMar>
                        <w:vAlign w:val="center"/>
                        <w:hideMark/>
                      </w:tcPr>
                      <w:tbl>
                        <w:tblPr>
                          <w:tblW w:w="5000" w:type="pct"/>
                          <w:tblCellMar>
                            <w:left w:w="0" w:type="dxa"/>
                            <w:right w:w="0" w:type="dxa"/>
                          </w:tblCellMar>
                          <w:tblLook w:val="04A0"/>
                        </w:tblPr>
                        <w:tblGrid>
                          <w:gridCol w:w="9030"/>
                        </w:tblGrid>
                        <w:tr w:rsidR="00BD06F8">
                          <w:tc>
                            <w:tcPr>
                              <w:tcW w:w="5000" w:type="pct"/>
                              <w:hideMark/>
                            </w:tcPr>
                            <w:tbl>
                              <w:tblPr>
                                <w:tblW w:w="5000" w:type="pct"/>
                                <w:tblCellMar>
                                  <w:left w:w="0" w:type="dxa"/>
                                  <w:right w:w="0" w:type="dxa"/>
                                </w:tblCellMar>
                                <w:tblLook w:val="04A0"/>
                              </w:tblPr>
                              <w:tblGrid>
                                <w:gridCol w:w="9030"/>
                              </w:tblGrid>
                              <w:tr w:rsidR="00BD06F8">
                                <w:tc>
                                  <w:tcPr>
                                    <w:tcW w:w="0" w:type="auto"/>
                                    <w:tcMar>
                                      <w:top w:w="0" w:type="dxa"/>
                                      <w:left w:w="225" w:type="dxa"/>
                                      <w:bottom w:w="0" w:type="dxa"/>
                                      <w:right w:w="225" w:type="dxa"/>
                                    </w:tcMar>
                                    <w:hideMark/>
                                  </w:tcPr>
                                  <w:tbl>
                                    <w:tblPr>
                                      <w:tblW w:w="5000" w:type="pct"/>
                                      <w:tblCellMar>
                                        <w:left w:w="0" w:type="dxa"/>
                                        <w:right w:w="0" w:type="dxa"/>
                                      </w:tblCellMar>
                                      <w:tblLook w:val="04A0"/>
                                    </w:tblPr>
                                    <w:tblGrid>
                                      <w:gridCol w:w="8580"/>
                                    </w:tblGrid>
                                    <w:tr w:rsidR="00BD06F8">
                                      <w:tc>
                                        <w:tcPr>
                                          <w:tcW w:w="0" w:type="auto"/>
                                          <w:tcMar>
                                            <w:top w:w="15" w:type="dxa"/>
                                            <w:left w:w="0" w:type="dxa"/>
                                            <w:bottom w:w="15" w:type="dxa"/>
                                            <w:right w:w="0" w:type="dxa"/>
                                          </w:tcMar>
                                          <w:vAlign w:val="center"/>
                                        </w:tcPr>
                                        <w:p w:rsidR="00BD06F8" w:rsidRDefault="00BD06F8">
                                          <w:pPr>
                                            <w:pStyle w:val="NormalWeb"/>
                                            <w:rPr>
                                              <w:rFonts w:ascii="atkinson hyperlegible" w:hAnsi="atkinson hyperlegible"/>
                                              <w:sz w:val="30"/>
                                              <w:szCs w:val="30"/>
                                            </w:rPr>
                                          </w:pPr>
                                          <w:r>
                                            <w:rPr>
                                              <w:rStyle w:val="lev"/>
                                              <w:rFonts w:ascii="atkinson hyperlegible" w:hAnsi="atkinson hyperlegible"/>
                                              <w:sz w:val="27"/>
                                              <w:szCs w:val="27"/>
                                            </w:rPr>
                                            <w:t xml:space="preserve">Offrez à votre corps et votre esprit un véritable voyage d’équilibre et de </w:t>
                                          </w:r>
                                          <w:r>
                                            <w:rPr>
                                              <w:rStyle w:val="lev"/>
                                              <w:rFonts w:ascii="atkinson hyperlegible" w:hAnsi="atkinson hyperlegible"/>
                                              <w:sz w:val="27"/>
                                              <w:szCs w:val="27"/>
                                            </w:rPr>
                                            <w:lastRenderedPageBreak/>
                                            <w:t>bien-être dans l’Oberland bernois !</w:t>
                                          </w:r>
                                        </w:p>
                                        <w:p w:rsidR="00BD06F8" w:rsidRDefault="00BD06F8">
                                          <w:pPr>
                                            <w:pStyle w:val="NormalWeb"/>
                                            <w:rPr>
                                              <w:rFonts w:ascii="atkinson hyperlegible" w:hAnsi="atkinson hyperlegible"/>
                                              <w:sz w:val="30"/>
                                              <w:szCs w:val="30"/>
                                            </w:rPr>
                                          </w:pPr>
                                        </w:p>
                                        <w:p w:rsidR="00BD06F8" w:rsidRDefault="00BD06F8">
                                          <w:pPr>
                                            <w:pStyle w:val="default"/>
                                            <w:rPr>
                                              <w:rFonts w:ascii="atkinson hyperlegible" w:hAnsi="atkinson hyperlegible"/>
                                              <w:sz w:val="30"/>
                                              <w:szCs w:val="30"/>
                                            </w:rPr>
                                          </w:pPr>
                                          <w:r>
                                            <w:rPr>
                                              <w:rFonts w:ascii="atkinson hyperlegible" w:hAnsi="atkinson hyperlegible"/>
                                              <w:sz w:val="27"/>
                                              <w:szCs w:val="27"/>
                                            </w:rPr>
                                            <w:t>Cette retraite s'apparente à des vacances actives dans un groupe bienveillant. Il s'agit d'une invitation à redécouvrir comment les mouvements et postures de yoga, accompagnés par la respiration, peuvent équilibrer votre corps et votre mental. Au programme : exercices de renforcement musculaire, d'assouplissement et de relaxation. Différents types de yoga vous sont proposés, accompagnés de chant et de bains sonores. Des moments libres, ainsi qu'une sortie et une balade, sont également programmés. Vous avez accès au spa de l'hôtel.</w:t>
                                          </w:r>
                                        </w:p>
                                        <w:p w:rsidR="00BD06F8" w:rsidRDefault="00BD06F8">
                                          <w:pPr>
                                            <w:pStyle w:val="default"/>
                                            <w:rPr>
                                              <w:rFonts w:ascii="atkinson hyperlegible" w:hAnsi="atkinson hyperlegible"/>
                                              <w:sz w:val="30"/>
                                              <w:szCs w:val="30"/>
                                            </w:rPr>
                                          </w:pPr>
                                        </w:p>
                                        <w:p w:rsidR="00BD06F8" w:rsidRDefault="00BD06F8">
                                          <w:pPr>
                                            <w:pStyle w:val="default"/>
                                            <w:rPr>
                                              <w:rFonts w:ascii="atkinson hyperlegible" w:hAnsi="atkinson hyperlegible"/>
                                              <w:sz w:val="30"/>
                                              <w:szCs w:val="30"/>
                                            </w:rPr>
                                          </w:pPr>
                                          <w:r>
                                            <w:rPr>
                                              <w:rFonts w:ascii="atkinson hyperlegible" w:hAnsi="atkinson hyperlegible"/>
                                              <w:sz w:val="27"/>
                                              <w:szCs w:val="27"/>
                                            </w:rPr>
                                            <w:t>Date : jeudi 2 juillet au dimanche 5 juillet 2026</w:t>
                                          </w:r>
                                        </w:p>
                                        <w:p w:rsidR="00BD06F8" w:rsidRDefault="00BD06F8">
                                          <w:pPr>
                                            <w:pStyle w:val="default"/>
                                            <w:rPr>
                                              <w:rFonts w:ascii="atkinson hyperlegible" w:hAnsi="atkinson hyperlegible"/>
                                              <w:sz w:val="30"/>
                                              <w:szCs w:val="30"/>
                                            </w:rPr>
                                          </w:pPr>
                                          <w:r>
                                            <w:rPr>
                                              <w:rFonts w:ascii="atkinson hyperlegible" w:hAnsi="atkinson hyperlegible"/>
                                              <w:sz w:val="27"/>
                                              <w:szCs w:val="27"/>
                                            </w:rPr>
                                            <w:t>Durée : 4 jours</w:t>
                                          </w:r>
                                        </w:p>
                                        <w:p w:rsidR="00BD06F8" w:rsidRDefault="00BD06F8">
                                          <w:pPr>
                                            <w:pStyle w:val="default"/>
                                            <w:rPr>
                                              <w:rFonts w:ascii="atkinson hyperlegible" w:hAnsi="atkinson hyperlegible"/>
                                              <w:sz w:val="30"/>
                                              <w:szCs w:val="30"/>
                                            </w:rPr>
                                          </w:pPr>
                                          <w:r>
                                            <w:rPr>
                                              <w:rFonts w:ascii="atkinson hyperlegible" w:hAnsi="atkinson hyperlegible"/>
                                              <w:sz w:val="27"/>
                                              <w:szCs w:val="27"/>
                                            </w:rPr>
                                            <w:t xml:space="preserve">Formatrice : Petra </w:t>
                                          </w:r>
                                          <w:proofErr w:type="spellStart"/>
                                          <w:r>
                                            <w:rPr>
                                              <w:rFonts w:ascii="atkinson hyperlegible" w:hAnsi="atkinson hyperlegible"/>
                                              <w:sz w:val="27"/>
                                              <w:szCs w:val="27"/>
                                            </w:rPr>
                                            <w:t>Kicherer</w:t>
                                          </w:r>
                                          <w:proofErr w:type="spellEnd"/>
                                        </w:p>
                                        <w:p w:rsidR="00BD06F8" w:rsidRDefault="00BD06F8">
                                          <w:pPr>
                                            <w:pStyle w:val="default"/>
                                            <w:rPr>
                                              <w:rFonts w:ascii="atkinson hyperlegible" w:hAnsi="atkinson hyperlegible"/>
                                              <w:sz w:val="30"/>
                                              <w:szCs w:val="30"/>
                                            </w:rPr>
                                          </w:pPr>
                                          <w:r>
                                            <w:rPr>
                                              <w:rFonts w:ascii="atkinson hyperlegible" w:hAnsi="atkinson hyperlegible"/>
                                              <w:sz w:val="27"/>
                                              <w:szCs w:val="27"/>
                                            </w:rPr>
                                            <w:t xml:space="preserve">Lieu : Hôtel </w:t>
                                          </w:r>
                                          <w:proofErr w:type="spellStart"/>
                                          <w:r>
                                            <w:rPr>
                                              <w:rFonts w:ascii="atkinson hyperlegible" w:hAnsi="atkinson hyperlegible"/>
                                              <w:sz w:val="27"/>
                                              <w:szCs w:val="27"/>
                                            </w:rPr>
                                            <w:t>Artos</w:t>
                                          </w:r>
                                          <w:proofErr w:type="spellEnd"/>
                                          <w:r>
                                            <w:rPr>
                                              <w:rFonts w:ascii="atkinson hyperlegible" w:hAnsi="atkinson hyperlegible"/>
                                              <w:sz w:val="27"/>
                                              <w:szCs w:val="27"/>
                                            </w:rPr>
                                            <w:t>, Interlaken</w:t>
                                          </w:r>
                                        </w:p>
                                        <w:p w:rsidR="00BD06F8" w:rsidRDefault="00BD06F8">
                                          <w:pPr>
                                            <w:pStyle w:val="default"/>
                                            <w:rPr>
                                              <w:rFonts w:ascii="atkinson hyperlegible" w:hAnsi="atkinson hyperlegible"/>
                                              <w:sz w:val="30"/>
                                              <w:szCs w:val="30"/>
                                            </w:rPr>
                                          </w:pPr>
                                          <w:r>
                                            <w:rPr>
                                              <w:rFonts w:ascii="atkinson hyperlegible" w:hAnsi="atkinson hyperlegible"/>
                                              <w:sz w:val="27"/>
                                              <w:szCs w:val="27"/>
                                            </w:rPr>
                                            <w:t>Prix : simple CHF 613</w:t>
                                          </w:r>
                                          <w:proofErr w:type="gramStart"/>
                                          <w:r>
                                            <w:rPr>
                                              <w:rFonts w:ascii="atkinson hyperlegible" w:hAnsi="atkinson hyperlegible"/>
                                              <w:sz w:val="27"/>
                                              <w:szCs w:val="27"/>
                                            </w:rPr>
                                            <w:t>.–</w:t>
                                          </w:r>
                                          <w:proofErr w:type="gramEnd"/>
                                          <w:r>
                                            <w:rPr>
                                              <w:rFonts w:ascii="atkinson hyperlegible" w:hAnsi="atkinson hyperlegible"/>
                                              <w:sz w:val="27"/>
                                              <w:szCs w:val="27"/>
                                            </w:rPr>
                                            <w:t xml:space="preserve"> / double CHF 538.–, pension complète comprise</w:t>
                                          </w:r>
                                        </w:p>
                                        <w:p w:rsidR="00BD06F8" w:rsidRDefault="00BD06F8">
                                          <w:pPr>
                                            <w:pStyle w:val="default"/>
                                            <w:rPr>
                                              <w:rFonts w:ascii="atkinson hyperlegible" w:hAnsi="atkinson hyperlegible"/>
                                              <w:sz w:val="30"/>
                                              <w:szCs w:val="30"/>
                                            </w:rPr>
                                          </w:pPr>
                                          <w:proofErr w:type="spellStart"/>
                                          <w:r>
                                            <w:rPr>
                                              <w:rFonts w:ascii="atkinson hyperlegible" w:hAnsi="atkinson hyperlegible"/>
                                              <w:sz w:val="27"/>
                                              <w:szCs w:val="27"/>
                                            </w:rPr>
                                            <w:t>Prérequis</w:t>
                                          </w:r>
                                          <w:proofErr w:type="spellEnd"/>
                                          <w:r>
                                            <w:rPr>
                                              <w:rFonts w:ascii="atkinson hyperlegible" w:hAnsi="atkinson hyperlegible"/>
                                              <w:sz w:val="27"/>
                                              <w:szCs w:val="27"/>
                                            </w:rPr>
                                            <w:t xml:space="preserve"> : aucune connaissance préalable n’est nécessaire</w:t>
                                          </w:r>
                                        </w:p>
                                        <w:p w:rsidR="00BD06F8" w:rsidRDefault="00BD06F8">
                                          <w:pPr>
                                            <w:pStyle w:val="default"/>
                                            <w:rPr>
                                              <w:rFonts w:ascii="atkinson hyperlegible" w:hAnsi="atkinson hyperlegible"/>
                                              <w:sz w:val="30"/>
                                              <w:szCs w:val="30"/>
                                            </w:rPr>
                                          </w:pPr>
                                          <w:r>
                                            <w:rPr>
                                              <w:rFonts w:ascii="atkinson hyperlegible" w:hAnsi="atkinson hyperlegible"/>
                                              <w:sz w:val="27"/>
                                              <w:szCs w:val="27"/>
                                            </w:rPr>
                                            <w:t>Inscription : jusqu’au 27 mars 2026</w:t>
                                          </w:r>
                                        </w:p>
                                        <w:p w:rsidR="00BD06F8" w:rsidRDefault="00BD06F8">
                                          <w:pPr>
                                            <w:pStyle w:val="default"/>
                                            <w:rPr>
                                              <w:rFonts w:ascii="atkinson hyperlegible" w:hAnsi="atkinson hyperlegible"/>
                                              <w:sz w:val="30"/>
                                              <w:szCs w:val="30"/>
                                            </w:rPr>
                                          </w:pPr>
                                        </w:p>
                                        <w:p w:rsidR="00BD06F8" w:rsidRDefault="00BD06F8">
                                          <w:pPr>
                                            <w:pStyle w:val="default"/>
                                            <w:rPr>
                                              <w:rFonts w:ascii="atkinson hyperlegible" w:hAnsi="atkinson hyperlegible"/>
                                              <w:sz w:val="30"/>
                                              <w:szCs w:val="30"/>
                                            </w:rPr>
                                          </w:pPr>
                                          <w:hyperlink r:id="rId15" w:tgtFrame="_blank" w:history="1">
                                            <w:r>
                                              <w:rPr>
                                                <w:rStyle w:val="Lienhypertexte"/>
                                                <w:rFonts w:ascii="atkinson hyperlegible" w:hAnsi="atkinson hyperlegible"/>
                                                <w:sz w:val="30"/>
                                                <w:szCs w:val="30"/>
                                              </w:rPr>
                                              <w:t>Vers l'inscription</w:t>
                                            </w:r>
                                          </w:hyperlink>
                                        </w:p>
                                      </w:tc>
                                    </w:tr>
                                  </w:tbl>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jc w:val="center"/>
                    <w:rPr>
                      <w:rFonts w:eastAsia="Times New Roman"/>
                      <w:color w:val="auto"/>
                      <w:sz w:val="20"/>
                      <w:szCs w:val="20"/>
                    </w:rPr>
                  </w:pPr>
                </w:p>
              </w:tc>
            </w:tr>
          </w:tbl>
          <w:p w:rsidR="00BD06F8" w:rsidRDefault="00BD06F8">
            <w:pPr>
              <w:rPr>
                <w:rFonts w:eastAsia="Times New Roman"/>
                <w:vanish/>
              </w:rPr>
            </w:pPr>
          </w:p>
          <w:tbl>
            <w:tblPr>
              <w:tblW w:w="5000" w:type="pct"/>
              <w:jc w:val="center"/>
              <w:tblCellMar>
                <w:left w:w="0" w:type="dxa"/>
                <w:right w:w="0" w:type="dxa"/>
              </w:tblCellMar>
              <w:tblLook w:val="04A0"/>
            </w:tblPr>
            <w:tblGrid>
              <w:gridCol w:w="9072"/>
            </w:tblGrid>
            <w:tr w:rsidR="00BD06F8">
              <w:trPr>
                <w:trHeight w:val="600"/>
                <w:jc w:val="center"/>
              </w:trPr>
              <w:tc>
                <w:tcPr>
                  <w:tcW w:w="0" w:type="auto"/>
                  <w:vAlign w:val="center"/>
                  <w:hideMark/>
                </w:tcPr>
                <w:p w:rsidR="00BD06F8" w:rsidRDefault="00BD06F8">
                  <w:pPr>
                    <w:spacing w:line="750" w:lineRule="exact"/>
                    <w:rPr>
                      <w:rFonts w:eastAsia="Times New Roman"/>
                      <w:sz w:val="75"/>
                      <w:szCs w:val="75"/>
                    </w:rPr>
                  </w:pPr>
                  <w:r>
                    <w:rPr>
                      <w:rFonts w:eastAsia="Times New Roman"/>
                      <w:sz w:val="75"/>
                      <w:szCs w:val="75"/>
                    </w:rPr>
                    <w:softHyphen/>
                  </w:r>
                </w:p>
              </w:tc>
            </w:tr>
            <w:tr w:rsidR="00BD06F8">
              <w:trPr>
                <w:jc w:val="center"/>
              </w:trPr>
              <w:tc>
                <w:tcPr>
                  <w:tcW w:w="0" w:type="auto"/>
                  <w:shd w:val="clear" w:color="auto" w:fill="DEDEFF"/>
                  <w:hideMark/>
                </w:tcPr>
                <w:tbl>
                  <w:tblPr>
                    <w:tblW w:w="9000" w:type="dxa"/>
                    <w:jc w:val="center"/>
                    <w:tblCellMar>
                      <w:left w:w="0" w:type="dxa"/>
                      <w:right w:w="0" w:type="dxa"/>
                    </w:tblCellMar>
                    <w:tblLook w:val="04A0"/>
                  </w:tblPr>
                  <w:tblGrid>
                    <w:gridCol w:w="9000"/>
                  </w:tblGrid>
                  <w:tr w:rsidR="00BD06F8">
                    <w:trPr>
                      <w:jc w:val="center"/>
                    </w:trPr>
                    <w:tc>
                      <w:tcPr>
                        <w:tcW w:w="0" w:type="auto"/>
                        <w:tcMar>
                          <w:top w:w="450" w:type="dxa"/>
                          <w:left w:w="0" w:type="dxa"/>
                          <w:bottom w:w="300" w:type="dxa"/>
                          <w:right w:w="0" w:type="dxa"/>
                        </w:tcMar>
                        <w:vAlign w:val="center"/>
                        <w:hideMark/>
                      </w:tcPr>
                      <w:tbl>
                        <w:tblPr>
                          <w:tblW w:w="5000" w:type="pct"/>
                          <w:tblCellMar>
                            <w:left w:w="0" w:type="dxa"/>
                            <w:right w:w="0" w:type="dxa"/>
                          </w:tblCellMar>
                          <w:tblLook w:val="04A0"/>
                        </w:tblPr>
                        <w:tblGrid>
                          <w:gridCol w:w="9000"/>
                        </w:tblGrid>
                        <w:tr w:rsidR="00BD06F8">
                          <w:tc>
                            <w:tcPr>
                              <w:tcW w:w="5000" w:type="pct"/>
                            </w:tcPr>
                            <w:tbl>
                              <w:tblPr>
                                <w:tblpPr w:vertAnchor="text"/>
                                <w:tblW w:w="5000" w:type="pct"/>
                                <w:tblCellMar>
                                  <w:left w:w="0" w:type="dxa"/>
                                  <w:right w:w="0" w:type="dxa"/>
                                </w:tblCellMar>
                                <w:tblLook w:val="04A0"/>
                              </w:tblPr>
                              <w:tblGrid>
                                <w:gridCol w:w="9000"/>
                              </w:tblGrid>
                              <w:tr w:rsidR="00BD06F8">
                                <w:tc>
                                  <w:tcPr>
                                    <w:tcW w:w="0" w:type="auto"/>
                                    <w:hideMark/>
                                  </w:tcPr>
                                  <w:p w:rsidR="00BD06F8" w:rsidRDefault="00BD06F8">
                                    <w:pPr>
                                      <w:pStyle w:val="Titre2"/>
                                      <w:rPr>
                                        <w:rFonts w:ascii="atkinson hyperlegible" w:eastAsia="Times New Roman" w:hAnsi="atkinson hyperlegible"/>
                                        <w:sz w:val="42"/>
                                        <w:szCs w:val="42"/>
                                      </w:rPr>
                                    </w:pPr>
                                    <w:r>
                                      <w:rPr>
                                        <w:rFonts w:ascii="atkinson hyperlegible" w:eastAsia="Times New Roman" w:hAnsi="atkinson hyperlegible"/>
                                        <w:sz w:val="30"/>
                                        <w:szCs w:val="30"/>
                                        <w:shd w:val="clear" w:color="auto" w:fill="FFFFFF"/>
                                      </w:rPr>
                                      <w:t xml:space="preserve">Votre contact chez la </w:t>
                                    </w:r>
                                    <w:proofErr w:type="spellStart"/>
                                    <w:r>
                                      <w:rPr>
                                        <w:rFonts w:ascii="atkinson hyperlegible" w:eastAsia="Times New Roman" w:hAnsi="atkinson hyperlegible"/>
                                        <w:sz w:val="30"/>
                                        <w:szCs w:val="30"/>
                                        <w:shd w:val="clear" w:color="auto" w:fill="FFFFFF"/>
                                      </w:rPr>
                                      <w:t>fsa</w:t>
                                    </w:r>
                                    <w:proofErr w:type="spellEnd"/>
                                    <w:r>
                                      <w:rPr>
                                        <w:rFonts w:ascii="atkinson hyperlegible" w:eastAsia="Times New Roman" w:hAnsi="atkinson hyperlegible"/>
                                        <w:sz w:val="30"/>
                                        <w:szCs w:val="30"/>
                                        <w:shd w:val="clear" w:color="auto" w:fill="FFFFFF"/>
                                      </w:rPr>
                                      <w:t>: </w:t>
                                    </w:r>
                                    <w:r>
                                      <w:rPr>
                                        <w:rFonts w:ascii="atkinson hyperlegible" w:eastAsia="Times New Roman" w:hAnsi="atkinson hyperlegible"/>
                                        <w:sz w:val="42"/>
                                        <w:szCs w:val="42"/>
                                      </w:rPr>
                                      <w:br/>
                                      <w:t>Cours en Suisse romande</w:t>
                                    </w:r>
                                  </w:p>
                                </w:tc>
                              </w:tr>
                            </w:tbl>
                            <w:p w:rsidR="00BD06F8" w:rsidRDefault="00BD06F8">
                              <w:pPr>
                                <w:rPr>
                                  <w:rFonts w:eastAsia="Times New Roman"/>
                                  <w:vanish/>
                                </w:rPr>
                              </w:pPr>
                            </w:p>
                            <w:tbl>
                              <w:tblPr>
                                <w:tblpPr w:vertAnchor="text"/>
                                <w:tblW w:w="5000" w:type="pct"/>
                                <w:tblCellMar>
                                  <w:left w:w="0" w:type="dxa"/>
                                  <w:right w:w="0" w:type="dxa"/>
                                </w:tblCellMar>
                                <w:tblLook w:val="04A0"/>
                              </w:tblPr>
                              <w:tblGrid>
                                <w:gridCol w:w="9000"/>
                              </w:tblGrid>
                              <w:tr w:rsidR="00BD06F8">
                                <w:tc>
                                  <w:tcPr>
                                    <w:tcW w:w="0" w:type="auto"/>
                                    <w:tcMar>
                                      <w:top w:w="225" w:type="dxa"/>
                                      <w:left w:w="0" w:type="dxa"/>
                                      <w:bottom w:w="225" w:type="dxa"/>
                                      <w:right w:w="0" w:type="dxa"/>
                                    </w:tcMar>
                                    <w:hideMark/>
                                  </w:tcPr>
                                  <w:p w:rsidR="00BD06F8" w:rsidRDefault="00BD06F8">
                                    <w:pPr>
                                      <w:pStyle w:val="NormalWeb"/>
                                      <w:rPr>
                                        <w:rFonts w:ascii="atkinson hyperlegible" w:hAnsi="atkinson hyperlegible"/>
                                        <w:sz w:val="30"/>
                                        <w:szCs w:val="30"/>
                                      </w:rPr>
                                    </w:pPr>
                                    <w:r>
                                      <w:rPr>
                                        <w:rFonts w:ascii="atkinson hyperlegible" w:hAnsi="atkinson hyperlegible"/>
                                        <w:sz w:val="30"/>
                                        <w:szCs w:val="30"/>
                                      </w:rPr>
                                      <w:t>Sabrina Lanz</w:t>
                                    </w:r>
                                  </w:p>
                                  <w:p w:rsidR="00BD06F8" w:rsidRDefault="00BD06F8">
                                    <w:pPr>
                                      <w:pStyle w:val="NormalWeb"/>
                                      <w:rPr>
                                        <w:rFonts w:ascii="atkinson hyperlegible" w:hAnsi="atkinson hyperlegible"/>
                                        <w:sz w:val="30"/>
                                        <w:szCs w:val="30"/>
                                      </w:rPr>
                                    </w:pPr>
                                    <w:r>
                                      <w:rPr>
                                        <w:rFonts w:ascii="atkinson hyperlegible" w:hAnsi="atkinson hyperlegible"/>
                                        <w:sz w:val="30"/>
                                        <w:szCs w:val="30"/>
                                      </w:rPr>
                                      <w:t>Responsable des cours en Suisse romande</w:t>
                                    </w:r>
                                    <w:r>
                                      <w:rPr>
                                        <w:rFonts w:ascii="atkinson hyperlegible" w:hAnsi="atkinson hyperlegible"/>
                                        <w:sz w:val="30"/>
                                        <w:szCs w:val="30"/>
                                      </w:rPr>
                                      <w:br/>
                                    </w:r>
                                    <w:proofErr w:type="spellStart"/>
                                    <w:r>
                                      <w:rPr>
                                        <w:rFonts w:ascii="atkinson hyperlegible" w:hAnsi="atkinson hyperlegible"/>
                                        <w:sz w:val="30"/>
                                        <w:szCs w:val="30"/>
                                      </w:rPr>
                                      <w:t>Telefon</w:t>
                                    </w:r>
                                    <w:proofErr w:type="spellEnd"/>
                                    <w:r>
                                      <w:rPr>
                                        <w:rFonts w:ascii="atkinson hyperlegible" w:hAnsi="atkinson hyperlegible"/>
                                        <w:sz w:val="30"/>
                                        <w:szCs w:val="30"/>
                                      </w:rPr>
                                      <w:t>: 031 390 88 27</w:t>
                                    </w:r>
                                  </w:p>
                                  <w:p w:rsidR="00BD06F8" w:rsidRDefault="00BD06F8">
                                    <w:pPr>
                                      <w:pStyle w:val="NormalWeb"/>
                                      <w:rPr>
                                        <w:rFonts w:ascii="atkinson hyperlegible" w:hAnsi="atkinson hyperlegible"/>
                                        <w:sz w:val="30"/>
                                        <w:szCs w:val="30"/>
                                      </w:rPr>
                                    </w:pPr>
                                    <w:proofErr w:type="spellStart"/>
                                    <w:r>
                                      <w:rPr>
                                        <w:rFonts w:ascii="atkinson hyperlegible" w:hAnsi="atkinson hyperlegible"/>
                                        <w:sz w:val="30"/>
                                        <w:szCs w:val="30"/>
                                      </w:rPr>
                                      <w:t>E-Mail</w:t>
                                    </w:r>
                                    <w:proofErr w:type="spellEnd"/>
                                    <w:r>
                                      <w:rPr>
                                        <w:rFonts w:ascii="atkinson hyperlegible" w:hAnsi="atkinson hyperlegible"/>
                                        <w:sz w:val="30"/>
                                        <w:szCs w:val="30"/>
                                      </w:rPr>
                                      <w:t xml:space="preserve">: </w:t>
                                    </w:r>
                                    <w:hyperlink r:id="rId16" w:tgtFrame="_blank" w:history="1">
                                      <w:r>
                                        <w:rPr>
                                          <w:rStyle w:val="Lienhypertexte"/>
                                          <w:rFonts w:ascii="atkinson hyperlegible" w:hAnsi="atkinson hyperlegible"/>
                                          <w:sz w:val="30"/>
                                          <w:szCs w:val="30"/>
                                        </w:rPr>
                                        <w:t>cours@sbv-fsa.ch</w:t>
                                      </w:r>
                                    </w:hyperlink>
                                  </w:p>
                                </w:tc>
                              </w:tr>
                            </w:tbl>
                            <w:p w:rsidR="00BD06F8" w:rsidRDefault="00BD06F8">
                              <w:pPr>
                                <w:rPr>
                                  <w:rFonts w:eastAsia="Times New Roman"/>
                                  <w:color w:val="auto"/>
                                  <w:sz w:val="20"/>
                                  <w:szCs w:val="20"/>
                                </w:rPr>
                              </w:pPr>
                            </w:p>
                          </w:tc>
                        </w:tr>
                      </w:tbl>
                      <w:p w:rsidR="00BD06F8" w:rsidRDefault="00BD06F8">
                        <w:pPr>
                          <w:rPr>
                            <w:rFonts w:eastAsia="Times New Roman"/>
                            <w:color w:val="auto"/>
                            <w:sz w:val="20"/>
                            <w:szCs w:val="20"/>
                          </w:rPr>
                        </w:pPr>
                      </w:p>
                    </w:tc>
                  </w:tr>
                </w:tbl>
                <w:p w:rsidR="00BD06F8" w:rsidRDefault="00BD06F8">
                  <w:pPr>
                    <w:jc w:val="center"/>
                    <w:rPr>
                      <w:rFonts w:eastAsia="Times New Roman"/>
                      <w:color w:val="auto"/>
                      <w:sz w:val="20"/>
                      <w:szCs w:val="20"/>
                    </w:rPr>
                  </w:pPr>
                </w:p>
              </w:tc>
            </w:tr>
            <w:tr w:rsidR="00BD06F8">
              <w:trPr>
                <w:trHeight w:val="360"/>
                <w:jc w:val="center"/>
              </w:trPr>
              <w:tc>
                <w:tcPr>
                  <w:tcW w:w="0" w:type="auto"/>
                  <w:vAlign w:val="center"/>
                  <w:hideMark/>
                </w:tcPr>
                <w:p w:rsidR="00BD06F8" w:rsidRDefault="00BD06F8">
                  <w:pPr>
                    <w:spacing w:line="450" w:lineRule="exact"/>
                    <w:rPr>
                      <w:rFonts w:eastAsia="Times New Roman"/>
                      <w:sz w:val="45"/>
                      <w:szCs w:val="45"/>
                    </w:rPr>
                  </w:pPr>
                  <w:r>
                    <w:rPr>
                      <w:rFonts w:eastAsia="Times New Roman"/>
                      <w:sz w:val="45"/>
                      <w:szCs w:val="45"/>
                    </w:rPr>
                    <w:softHyphen/>
                  </w:r>
                </w:p>
              </w:tc>
            </w:tr>
          </w:tbl>
          <w:p w:rsidR="00BD06F8" w:rsidRDefault="00BD06F8">
            <w:pPr>
              <w:rPr>
                <w:rFonts w:eastAsia="Times New Roman"/>
                <w:vanish/>
              </w:rPr>
            </w:pPr>
          </w:p>
          <w:p w:rsidR="00BD06F8" w:rsidRDefault="00BD06F8">
            <w:pPr>
              <w:jc w:val="center"/>
              <w:rPr>
                <w:rFonts w:eastAsia="Times New Roman"/>
                <w:color w:val="auto"/>
                <w:sz w:val="20"/>
                <w:szCs w:val="20"/>
              </w:rPr>
            </w:pPr>
          </w:p>
        </w:tc>
      </w:tr>
    </w:tbl>
    <w:p w:rsidR="00BD06F8" w:rsidRDefault="00BD06F8" w:rsidP="00BD06F8">
      <w:pPr>
        <w:rPr>
          <w:rFonts w:eastAsia="Times New Roman"/>
          <w:color w:val="auto"/>
          <w:lang w:val="en-US"/>
        </w:rPr>
      </w:pPr>
    </w:p>
    <w:p w:rsidR="00DF5EF5" w:rsidRDefault="00DF5EF5"/>
    <w:sectPr w:rsidR="00DF5EF5" w:rsidSect="00DF5EF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tkinson hyperlegibl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hyphenationZone w:val="425"/>
  <w:characterSpacingControl w:val="doNotCompress"/>
  <w:compat/>
  <w:rsids>
    <w:rsidRoot w:val="00BD06F8"/>
    <w:rsid w:val="0017744C"/>
    <w:rsid w:val="00554682"/>
    <w:rsid w:val="00687751"/>
    <w:rsid w:val="00BD06F8"/>
    <w:rsid w:val="00DF5EF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6F8"/>
    <w:pPr>
      <w:spacing w:after="0" w:line="240" w:lineRule="auto"/>
    </w:pPr>
    <w:rPr>
      <w:rFonts w:ascii="Times New Roman" w:hAnsi="Times New Roman" w:cs="Times New Roman"/>
      <w:color w:val="000000"/>
      <w:sz w:val="24"/>
      <w:szCs w:val="24"/>
      <w:lang w:eastAsia="fr-FR"/>
    </w:rPr>
  </w:style>
  <w:style w:type="paragraph" w:styleId="Titre1">
    <w:name w:val="heading 1"/>
    <w:basedOn w:val="Normal"/>
    <w:link w:val="Titre1Car"/>
    <w:uiPriority w:val="9"/>
    <w:qFormat/>
    <w:rsid w:val="00BD06F8"/>
    <w:pPr>
      <w:outlineLvl w:val="0"/>
    </w:pPr>
    <w:rPr>
      <w:kern w:val="36"/>
      <w:sz w:val="48"/>
      <w:szCs w:val="48"/>
    </w:rPr>
  </w:style>
  <w:style w:type="paragraph" w:styleId="Titre2">
    <w:name w:val="heading 2"/>
    <w:basedOn w:val="Normal"/>
    <w:link w:val="Titre2Car"/>
    <w:uiPriority w:val="9"/>
    <w:unhideWhenUsed/>
    <w:qFormat/>
    <w:rsid w:val="00BD06F8"/>
    <w:pPr>
      <w:outlineLvl w:val="1"/>
    </w:pPr>
    <w:rPr>
      <w:sz w:val="36"/>
      <w:szCs w:val="36"/>
    </w:rPr>
  </w:style>
  <w:style w:type="paragraph" w:styleId="Titre4">
    <w:name w:val="heading 4"/>
    <w:basedOn w:val="Normal"/>
    <w:link w:val="Titre4Car"/>
    <w:uiPriority w:val="9"/>
    <w:unhideWhenUsed/>
    <w:qFormat/>
    <w:rsid w:val="00BD06F8"/>
    <w:pPr>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D06F8"/>
    <w:rPr>
      <w:rFonts w:ascii="Times New Roman" w:hAnsi="Times New Roman" w:cs="Times New Roman"/>
      <w:color w:val="000000"/>
      <w:kern w:val="36"/>
      <w:sz w:val="48"/>
      <w:szCs w:val="48"/>
      <w:lang w:eastAsia="fr-FR"/>
    </w:rPr>
  </w:style>
  <w:style w:type="character" w:customStyle="1" w:styleId="Titre2Car">
    <w:name w:val="Titre 2 Car"/>
    <w:basedOn w:val="Policepardfaut"/>
    <w:link w:val="Titre2"/>
    <w:uiPriority w:val="9"/>
    <w:rsid w:val="00BD06F8"/>
    <w:rPr>
      <w:rFonts w:ascii="Times New Roman" w:hAnsi="Times New Roman" w:cs="Times New Roman"/>
      <w:color w:val="000000"/>
      <w:sz w:val="36"/>
      <w:szCs w:val="36"/>
      <w:lang w:eastAsia="fr-FR"/>
    </w:rPr>
  </w:style>
  <w:style w:type="character" w:customStyle="1" w:styleId="Titre4Car">
    <w:name w:val="Titre 4 Car"/>
    <w:basedOn w:val="Policepardfaut"/>
    <w:link w:val="Titre4"/>
    <w:uiPriority w:val="9"/>
    <w:rsid w:val="00BD06F8"/>
    <w:rPr>
      <w:rFonts w:ascii="Times New Roman" w:hAnsi="Times New Roman" w:cs="Times New Roman"/>
      <w:color w:val="000000"/>
      <w:sz w:val="24"/>
      <w:szCs w:val="24"/>
      <w:lang w:eastAsia="fr-FR"/>
    </w:rPr>
  </w:style>
  <w:style w:type="character" w:styleId="Lienhypertexte">
    <w:name w:val="Hyperlink"/>
    <w:basedOn w:val="Policepardfaut"/>
    <w:uiPriority w:val="99"/>
    <w:semiHidden/>
    <w:unhideWhenUsed/>
    <w:rsid w:val="00BD06F8"/>
    <w:rPr>
      <w:color w:val="000000"/>
      <w:u w:val="single"/>
    </w:rPr>
  </w:style>
  <w:style w:type="paragraph" w:styleId="NormalWeb">
    <w:name w:val="Normal (Web)"/>
    <w:basedOn w:val="Normal"/>
    <w:uiPriority w:val="99"/>
    <w:unhideWhenUsed/>
    <w:rsid w:val="00BD06F8"/>
  </w:style>
  <w:style w:type="paragraph" w:customStyle="1" w:styleId="default">
    <w:name w:val="default"/>
    <w:basedOn w:val="Normal"/>
    <w:uiPriority w:val="99"/>
    <w:semiHidden/>
    <w:rsid w:val="00BD06F8"/>
  </w:style>
  <w:style w:type="character" w:styleId="lev">
    <w:name w:val="Strong"/>
    <w:basedOn w:val="Policepardfaut"/>
    <w:uiPriority w:val="22"/>
    <w:qFormat/>
    <w:rsid w:val="00BD06F8"/>
    <w:rPr>
      <w:b/>
      <w:bCs/>
    </w:rPr>
  </w:style>
  <w:style w:type="paragraph" w:styleId="Textedebulles">
    <w:name w:val="Balloon Text"/>
    <w:basedOn w:val="Normal"/>
    <w:link w:val="TextedebullesCar"/>
    <w:uiPriority w:val="99"/>
    <w:semiHidden/>
    <w:unhideWhenUsed/>
    <w:rsid w:val="00BD06F8"/>
    <w:rPr>
      <w:rFonts w:ascii="Tahoma" w:hAnsi="Tahoma" w:cs="Tahoma"/>
      <w:sz w:val="16"/>
      <w:szCs w:val="16"/>
    </w:rPr>
  </w:style>
  <w:style w:type="character" w:customStyle="1" w:styleId="TextedebullesCar">
    <w:name w:val="Texte de bulles Car"/>
    <w:basedOn w:val="Policepardfaut"/>
    <w:link w:val="Textedebulles"/>
    <w:uiPriority w:val="99"/>
    <w:semiHidden/>
    <w:rsid w:val="00BD06F8"/>
    <w:rPr>
      <w:rFonts w:ascii="Tahoma" w:hAnsi="Tahoma" w:cs="Tahoma"/>
      <w:color w:val="000000"/>
      <w:sz w:val="16"/>
      <w:szCs w:val="16"/>
      <w:lang w:eastAsia="fr-FR"/>
    </w:rPr>
  </w:style>
</w:styles>
</file>

<file path=word/webSettings.xml><?xml version="1.0" encoding="utf-8"?>
<w:webSettings xmlns:r="http://schemas.openxmlformats.org/officeDocument/2006/relationships" xmlns:w="http://schemas.openxmlformats.org/wordprocessingml/2006/main">
  <w:divs>
    <w:div w:id="56826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hg9q.r.sp1-brevo.net/mk/cl/f/sh/SMK1E8tHeGLddNoriCDYcOEKmkER/K3Bn1RO7xSD0"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dhg9q.r.sp1-brevo.net/mk/cl/f/sh/SMK1E8tHeG13GxM0Ahl6KuK6rqTf/MyQW5Tsq9jWg"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cours@sbv-fsa.ch"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dhg9q.r.sp1-brevo.net/mk/cl/f/sh/SMK1E8tHeGEmBEzuX244WYvaoReB/qwzFPiGYOugq" TargetMode="External"/><Relationship Id="rId5" Type="http://schemas.openxmlformats.org/officeDocument/2006/relationships/image" Target="media/image1.png"/><Relationship Id="rId15" Type="http://schemas.openxmlformats.org/officeDocument/2006/relationships/hyperlink" Target="https://dhg9q.r.sp1-brevo.net/mk/cl/f/sh/SMK1E8tHeGSV5WdotMN2iDX4l2oh/VvVQKgJV51p9" TargetMode="External"/><Relationship Id="rId10" Type="http://schemas.openxmlformats.org/officeDocument/2006/relationships/image" Target="media/image4.jpeg"/><Relationship Id="rId4" Type="http://schemas.openxmlformats.org/officeDocument/2006/relationships/hyperlink" Target="https://dhg9q.r.sp1-brevo.net/mk/cl/f/sh/SMK1E8tHeFuBooX2zXbcF51MtXtP/26sa6QbwmNHn" TargetMode="External"/><Relationship Id="rId9" Type="http://schemas.openxmlformats.org/officeDocument/2006/relationships/hyperlink" Target="https://dhg9q.r.sp1-brevo.net/mk/cl/f/sh/SMK1E8tHeG7uj6AxLruaQjcqq93v/ro_ylrzKWWkf" TargetMode="External"/><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902</Words>
  <Characters>4962</Characters>
  <Application>Microsoft Office Word</Application>
  <DocSecurity>0</DocSecurity>
  <Lines>41</Lines>
  <Paragraphs>11</Paragraphs>
  <ScaleCrop>false</ScaleCrop>
  <Company/>
  <LinksUpToDate>false</LinksUpToDate>
  <CharactersWithSpaces>5853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Katia</dc:creator>
  <cp:lastModifiedBy>Katia</cp:lastModifiedBy>
  <cp:revision>1</cp:revision>
  <dcterms:created xsi:type="dcterms:W3CDTF">2026-03-18T12:55:00Z</dcterms:created>
  <dcterms:modified xsi:type="dcterms:W3CDTF">2026-03-18T12:59:00Z</dcterms:modified>
</cp:coreProperties>
</file>