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18" w:rsidRPr="00097E01" w:rsidRDefault="002E7118" w:rsidP="007A4879">
      <w:pPr>
        <w:shd w:val="clear" w:color="auto" w:fill="AE51D6"/>
        <w:rPr>
          <w:rFonts w:ascii="Trebuchet MS" w:hAnsi="Trebuchet MS"/>
          <w:b/>
          <w:color w:val="FFFFFF" w:themeColor="background1"/>
          <w:sz w:val="40"/>
          <w:szCs w:val="40"/>
        </w:rPr>
      </w:pPr>
      <w:bookmarkStart w:id="0" w:name="_GoBack"/>
      <w:bookmarkEnd w:id="0"/>
    </w:p>
    <w:p w:rsidR="00097E01" w:rsidRPr="00B777E2" w:rsidRDefault="00097E01" w:rsidP="007A487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44"/>
          <w:szCs w:val="44"/>
        </w:rPr>
      </w:pPr>
      <w:r>
        <w:rPr>
          <w:rFonts w:ascii="Trebuchet MS" w:hAnsi="Trebuchet MS"/>
          <w:b/>
          <w:color w:val="FFFFFF" w:themeColor="background1"/>
          <w:sz w:val="44"/>
          <w:szCs w:val="44"/>
        </w:rPr>
        <w:t>Les femmes vivant avec</w:t>
      </w:r>
      <w:r w:rsidRPr="00B777E2">
        <w:rPr>
          <w:rFonts w:ascii="Trebuchet MS" w:hAnsi="Trebuchet MS"/>
          <w:b/>
          <w:color w:val="FFFFFF" w:themeColor="background1"/>
          <w:sz w:val="44"/>
          <w:szCs w:val="44"/>
        </w:rPr>
        <w:t xml:space="preserve"> des incapacités </w:t>
      </w:r>
    </w:p>
    <w:p w:rsidR="00097E01" w:rsidRPr="00B777E2" w:rsidRDefault="00097E01" w:rsidP="007A487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44"/>
          <w:szCs w:val="44"/>
        </w:rPr>
      </w:pPr>
      <w:proofErr w:type="gramStart"/>
      <w:r>
        <w:rPr>
          <w:rFonts w:ascii="Trebuchet MS" w:hAnsi="Trebuchet MS"/>
          <w:b/>
          <w:color w:val="FFFFFF" w:themeColor="background1"/>
          <w:sz w:val="44"/>
          <w:szCs w:val="44"/>
        </w:rPr>
        <w:t>et</w:t>
      </w:r>
      <w:proofErr w:type="gramEnd"/>
      <w:r>
        <w:rPr>
          <w:rFonts w:ascii="Trebuchet MS" w:hAnsi="Trebuchet MS"/>
          <w:b/>
          <w:color w:val="FFFFFF" w:themeColor="background1"/>
          <w:sz w:val="44"/>
          <w:szCs w:val="44"/>
        </w:rPr>
        <w:t xml:space="preserve"> les femmes </w:t>
      </w:r>
      <w:r w:rsidRPr="00B777E2">
        <w:rPr>
          <w:rFonts w:ascii="Trebuchet MS" w:hAnsi="Trebuchet MS"/>
          <w:b/>
          <w:color w:val="FFFFFF" w:themeColor="background1"/>
          <w:sz w:val="44"/>
          <w:szCs w:val="44"/>
        </w:rPr>
        <w:t xml:space="preserve">proches aidantes </w:t>
      </w:r>
    </w:p>
    <w:p w:rsidR="00097E01" w:rsidRPr="009A4306" w:rsidRDefault="00097E01" w:rsidP="007A487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44"/>
          <w:szCs w:val="44"/>
        </w:rPr>
      </w:pPr>
      <w:proofErr w:type="gramStart"/>
      <w:r w:rsidRPr="009A4306">
        <w:rPr>
          <w:rFonts w:ascii="Trebuchet MS" w:hAnsi="Trebuchet MS"/>
          <w:b/>
          <w:color w:val="FFFFFF" w:themeColor="background1"/>
          <w:sz w:val="44"/>
          <w:szCs w:val="44"/>
        </w:rPr>
        <w:t>sont</w:t>
      </w:r>
      <w:proofErr w:type="gramEnd"/>
      <w:r w:rsidRPr="009A4306">
        <w:rPr>
          <w:rFonts w:ascii="Trebuchet MS" w:hAnsi="Trebuchet MS"/>
          <w:b/>
          <w:color w:val="FFFFFF" w:themeColor="background1"/>
          <w:sz w:val="44"/>
          <w:szCs w:val="44"/>
        </w:rPr>
        <w:t xml:space="preserve"> doublement pénalisées </w:t>
      </w:r>
    </w:p>
    <w:p w:rsidR="00097E01" w:rsidRPr="00097E01" w:rsidRDefault="00097E01" w:rsidP="007A4879">
      <w:pPr>
        <w:shd w:val="clear" w:color="auto" w:fill="AE51D6"/>
        <w:rPr>
          <w:rFonts w:ascii="Trebuchet MS" w:hAnsi="Trebuchet MS"/>
          <w:b/>
          <w:color w:val="FFFFFF" w:themeColor="background1"/>
          <w:sz w:val="40"/>
          <w:szCs w:val="40"/>
        </w:rPr>
      </w:pPr>
    </w:p>
    <w:p w:rsidR="002E7118" w:rsidRPr="009A4306" w:rsidRDefault="009A4306" w:rsidP="007A487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44"/>
          <w:szCs w:val="44"/>
        </w:rPr>
      </w:pPr>
      <w:proofErr w:type="gramStart"/>
      <w:r w:rsidRPr="009A4306">
        <w:rPr>
          <w:rFonts w:ascii="Trebuchet MS" w:hAnsi="Trebuchet MS"/>
          <w:b/>
          <w:color w:val="FFFFFF" w:themeColor="background1"/>
          <w:sz w:val="44"/>
          <w:szCs w:val="44"/>
        </w:rPr>
        <w:t>grève</w:t>
      </w:r>
      <w:proofErr w:type="gramEnd"/>
      <w:r w:rsidRPr="009A4306">
        <w:rPr>
          <w:rFonts w:ascii="Trebuchet MS" w:hAnsi="Trebuchet MS"/>
          <w:b/>
          <w:color w:val="FFFFFF" w:themeColor="background1"/>
          <w:sz w:val="44"/>
          <w:szCs w:val="44"/>
        </w:rPr>
        <w:t xml:space="preserve"> féministe, grève des femmes</w:t>
      </w:r>
    </w:p>
    <w:p w:rsidR="00515E3B" w:rsidRDefault="00515E3B" w:rsidP="007A487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40"/>
          <w:szCs w:val="40"/>
        </w:rPr>
      </w:pPr>
    </w:p>
    <w:p w:rsidR="00097E01" w:rsidRPr="00515E3B" w:rsidRDefault="00097E01" w:rsidP="007A487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48"/>
          <w:szCs w:val="48"/>
        </w:rPr>
      </w:pPr>
      <w:r w:rsidRPr="00515E3B">
        <w:rPr>
          <w:rFonts w:ascii="Trebuchet MS" w:hAnsi="Trebuchet MS"/>
          <w:b/>
          <w:color w:val="FFFFFF" w:themeColor="background1"/>
          <w:sz w:val="48"/>
          <w:szCs w:val="48"/>
        </w:rPr>
        <w:t>14 JUIN</w:t>
      </w:r>
      <w:r>
        <w:rPr>
          <w:rFonts w:ascii="Trebuchet MS" w:hAnsi="Trebuchet MS"/>
          <w:b/>
          <w:color w:val="FFFFFF" w:themeColor="background1"/>
          <w:sz w:val="48"/>
          <w:szCs w:val="48"/>
        </w:rPr>
        <w:t xml:space="preserve"> 2019</w:t>
      </w:r>
    </w:p>
    <w:p w:rsidR="00097E01" w:rsidRPr="00B777E2" w:rsidRDefault="00097E01" w:rsidP="007A487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40"/>
          <w:szCs w:val="40"/>
        </w:rPr>
      </w:pPr>
    </w:p>
    <w:p w:rsidR="002E7118" w:rsidRDefault="002E7118">
      <w:pPr>
        <w:rPr>
          <w:rFonts w:ascii="Trebuchet MS" w:hAnsi="Trebuchet MS"/>
        </w:rPr>
      </w:pPr>
    </w:p>
    <w:p w:rsidR="002E7118" w:rsidRPr="000F645D" w:rsidRDefault="00B777E2" w:rsidP="004159F9">
      <w:pPr>
        <w:jc w:val="center"/>
        <w:rPr>
          <w:rFonts w:ascii="Trebuchet MS" w:hAnsi="Trebuchet MS"/>
          <w:b/>
          <w:color w:val="9A0EFF"/>
        </w:rPr>
      </w:pPr>
      <w:r w:rsidRPr="000F645D">
        <w:rPr>
          <w:rFonts w:ascii="Trebuchet MS" w:hAnsi="Trebuchet MS"/>
          <w:b/>
          <w:color w:val="9A0EFF"/>
        </w:rPr>
        <w:t>L</w:t>
      </w:r>
      <w:r w:rsidR="00515E3B" w:rsidRPr="000F645D">
        <w:rPr>
          <w:rFonts w:ascii="Trebuchet MS" w:hAnsi="Trebuchet MS"/>
          <w:b/>
          <w:color w:val="9A0EFF"/>
        </w:rPr>
        <w:t xml:space="preserve">’égalité des femmes </w:t>
      </w:r>
      <w:r w:rsidR="002C16FB" w:rsidRPr="000F645D">
        <w:rPr>
          <w:rFonts w:ascii="Trebuchet MS" w:hAnsi="Trebuchet MS"/>
          <w:b/>
          <w:color w:val="9A0EFF"/>
        </w:rPr>
        <w:t>comme</w:t>
      </w:r>
      <w:r w:rsidR="001E09EA" w:rsidRPr="000F645D">
        <w:rPr>
          <w:rFonts w:ascii="Trebuchet MS" w:hAnsi="Trebuchet MS"/>
          <w:b/>
          <w:color w:val="9A0EFF"/>
        </w:rPr>
        <w:t xml:space="preserve"> des personnes handicapées sont garanties</w:t>
      </w:r>
      <w:r w:rsidR="00515E3B" w:rsidRPr="000F645D">
        <w:rPr>
          <w:rFonts w:ascii="Trebuchet MS" w:hAnsi="Trebuchet MS"/>
          <w:b/>
          <w:color w:val="9A0EFF"/>
        </w:rPr>
        <w:t xml:space="preserve"> par la Constitution</w:t>
      </w:r>
    </w:p>
    <w:p w:rsidR="000F645D" w:rsidRDefault="000F645D" w:rsidP="004159F9">
      <w:pPr>
        <w:jc w:val="center"/>
        <w:rPr>
          <w:rFonts w:ascii="Trebuchet MS" w:hAnsi="Trebuchet MS"/>
          <w:b/>
          <w:color w:val="9A0EFF"/>
        </w:rPr>
      </w:pPr>
    </w:p>
    <w:p w:rsidR="00515E3B" w:rsidRPr="000F645D" w:rsidRDefault="00B777E2" w:rsidP="004159F9">
      <w:pPr>
        <w:jc w:val="center"/>
        <w:rPr>
          <w:rFonts w:ascii="Trebuchet MS" w:hAnsi="Trebuchet MS"/>
          <w:b/>
          <w:color w:val="9A0EFF"/>
        </w:rPr>
      </w:pPr>
      <w:r w:rsidRPr="000F645D">
        <w:rPr>
          <w:rFonts w:ascii="Trebuchet MS" w:hAnsi="Trebuchet MS"/>
          <w:b/>
          <w:color w:val="9A0EFF"/>
        </w:rPr>
        <w:t xml:space="preserve">L’égalité des personnes handicapées est aussi garantie </w:t>
      </w:r>
      <w:r w:rsidR="00515E3B" w:rsidRPr="000F645D">
        <w:rPr>
          <w:rFonts w:ascii="Trebuchet MS" w:hAnsi="Trebuchet MS"/>
          <w:b/>
          <w:color w:val="9A0EFF"/>
        </w:rPr>
        <w:t xml:space="preserve">par la </w:t>
      </w:r>
      <w:r w:rsidRPr="000F645D">
        <w:rPr>
          <w:rFonts w:ascii="Trebuchet MS" w:hAnsi="Trebuchet MS"/>
          <w:b/>
          <w:color w:val="9A0EFF"/>
        </w:rPr>
        <w:t>« </w:t>
      </w:r>
      <w:r w:rsidR="00515E3B" w:rsidRPr="000F645D">
        <w:rPr>
          <w:rFonts w:ascii="Trebuchet MS" w:hAnsi="Trebuchet MS"/>
          <w:b/>
          <w:color w:val="9A0EFF"/>
        </w:rPr>
        <w:t>Convention des droits des personnes handicapées</w:t>
      </w:r>
      <w:r w:rsidRPr="000F645D">
        <w:rPr>
          <w:rFonts w:ascii="Trebuchet MS" w:hAnsi="Trebuchet MS"/>
          <w:b/>
          <w:color w:val="9A0EFF"/>
        </w:rPr>
        <w:t> » (CDPH)</w:t>
      </w:r>
      <w:r w:rsidR="00515E3B" w:rsidRPr="000F645D">
        <w:rPr>
          <w:rFonts w:ascii="Trebuchet MS" w:hAnsi="Trebuchet MS"/>
          <w:b/>
          <w:color w:val="9A0EFF"/>
        </w:rPr>
        <w:t xml:space="preserve"> de l’ONU applicable en Suisse</w:t>
      </w:r>
    </w:p>
    <w:p w:rsidR="00515E3B" w:rsidRDefault="00515E3B">
      <w:pPr>
        <w:rPr>
          <w:rFonts w:ascii="Trebuchet MS" w:hAnsi="Trebuchet MS"/>
        </w:rPr>
      </w:pPr>
    </w:p>
    <w:p w:rsidR="00A268CE" w:rsidRPr="009836F5" w:rsidRDefault="009836F5" w:rsidP="004159F9">
      <w:pPr>
        <w:ind w:left="567" w:right="560"/>
        <w:jc w:val="both"/>
        <w:rPr>
          <w:rFonts w:ascii="MS Reference Sans Serif" w:hAnsi="MS Reference Sans Serif" w:cs="MS Reference Sans Serif"/>
          <w:b/>
          <w:sz w:val="36"/>
          <w:szCs w:val="36"/>
        </w:rPr>
      </w:pPr>
      <w:r w:rsidRPr="0066219F">
        <w:rPr>
          <w:rFonts w:ascii="MS Reference Sans Serif" w:hAnsi="MS Reference Sans Serif" w:cs="MS Reference Sans Serif"/>
          <w:sz w:val="36"/>
          <w:szCs w:val="36"/>
        </w:rPr>
        <w:t>☞</w:t>
      </w:r>
      <w:r>
        <w:rPr>
          <w:rFonts w:ascii="MS Reference Sans Serif" w:hAnsi="MS Reference Sans Serif" w:cs="MS Reference Sans Serif"/>
          <w:b/>
          <w:sz w:val="36"/>
          <w:szCs w:val="36"/>
        </w:rPr>
        <w:t xml:space="preserve"> </w:t>
      </w:r>
      <w:r w:rsidR="00A268CE">
        <w:rPr>
          <w:rFonts w:ascii="Trebuchet MS" w:hAnsi="Trebuchet MS"/>
        </w:rPr>
        <w:t>La société pose un regard stéréotypé discriminant face aux « personnes ha</w:t>
      </w:r>
      <w:r w:rsidR="001E09EA">
        <w:rPr>
          <w:rFonts w:ascii="Trebuchet MS" w:hAnsi="Trebuchet MS"/>
        </w:rPr>
        <w:t>ndicapées » ou proches aidantes</w:t>
      </w:r>
    </w:p>
    <w:p w:rsidR="00A268CE" w:rsidRPr="009836F5" w:rsidRDefault="0066219F" w:rsidP="004159F9">
      <w:pPr>
        <w:ind w:left="567" w:right="560"/>
        <w:jc w:val="both"/>
        <w:rPr>
          <w:rFonts w:ascii="MS Reference Sans Serif" w:hAnsi="MS Reference Sans Serif" w:cs="MS Reference Sans Serif"/>
          <w:b/>
          <w:sz w:val="36"/>
          <w:szCs w:val="36"/>
        </w:rPr>
      </w:pPr>
      <w:r w:rsidRPr="0066219F">
        <w:rPr>
          <w:rFonts w:ascii="MS Reference Sans Serif" w:hAnsi="MS Reference Sans Serif" w:cs="MS Reference Sans Serif"/>
          <w:sz w:val="36"/>
          <w:szCs w:val="36"/>
        </w:rPr>
        <w:t>☞</w:t>
      </w:r>
      <w:r w:rsidR="009836F5">
        <w:rPr>
          <w:rFonts w:ascii="MS Reference Sans Serif" w:hAnsi="MS Reference Sans Serif" w:cs="MS Reference Sans Serif"/>
          <w:b/>
          <w:sz w:val="36"/>
          <w:szCs w:val="36"/>
        </w:rPr>
        <w:t xml:space="preserve"> </w:t>
      </w:r>
      <w:r w:rsidR="00A268CE">
        <w:rPr>
          <w:rFonts w:ascii="Trebuchet MS" w:hAnsi="Trebuchet MS"/>
        </w:rPr>
        <w:t>La société, les villes, l’espace public et les bâtiments, les lieux de loisirs ou de travail sont conçus pour des personnes vivant sans aucune incapacité</w:t>
      </w:r>
    </w:p>
    <w:p w:rsidR="00515E3B" w:rsidRPr="009836F5" w:rsidRDefault="0066219F" w:rsidP="004159F9">
      <w:pPr>
        <w:ind w:left="567" w:right="560"/>
        <w:jc w:val="both"/>
        <w:rPr>
          <w:rFonts w:ascii="MS Reference Sans Serif" w:hAnsi="MS Reference Sans Serif" w:cs="MS Reference Sans Serif"/>
          <w:b/>
          <w:sz w:val="36"/>
          <w:szCs w:val="36"/>
        </w:rPr>
      </w:pPr>
      <w:r w:rsidRPr="0066219F">
        <w:rPr>
          <w:rFonts w:ascii="MS Reference Sans Serif" w:hAnsi="MS Reference Sans Serif" w:cs="MS Reference Sans Serif"/>
          <w:sz w:val="36"/>
          <w:szCs w:val="36"/>
        </w:rPr>
        <w:t>☞</w:t>
      </w:r>
      <w:r w:rsidR="009836F5">
        <w:rPr>
          <w:rFonts w:ascii="MS Reference Sans Serif" w:hAnsi="MS Reference Sans Serif" w:cs="MS Reference Sans Serif"/>
          <w:b/>
          <w:sz w:val="36"/>
          <w:szCs w:val="36"/>
        </w:rPr>
        <w:t xml:space="preserve"> </w:t>
      </w:r>
      <w:r w:rsidR="00AE4861">
        <w:rPr>
          <w:rFonts w:ascii="Trebuchet MS" w:hAnsi="Trebuchet MS"/>
        </w:rPr>
        <w:t xml:space="preserve">Les assurances sociales ne prennent pas en compte les parcours de vie </w:t>
      </w:r>
      <w:r w:rsidR="00257FCA">
        <w:rPr>
          <w:rFonts w:ascii="Trebuchet MS" w:hAnsi="Trebuchet MS"/>
        </w:rPr>
        <w:t>des p</w:t>
      </w:r>
      <w:r w:rsidR="006F2BE0">
        <w:rPr>
          <w:rFonts w:ascii="Trebuchet MS" w:hAnsi="Trebuchet MS"/>
        </w:rPr>
        <w:t xml:space="preserve">ersonnes vivant avec des incapacités </w:t>
      </w:r>
      <w:r w:rsidR="00AE4861">
        <w:rPr>
          <w:rFonts w:ascii="Trebuchet MS" w:hAnsi="Trebuchet MS"/>
        </w:rPr>
        <w:t xml:space="preserve">et ne répondent pas </w:t>
      </w:r>
      <w:r w:rsidR="006F2BE0">
        <w:rPr>
          <w:rFonts w:ascii="Trebuchet MS" w:hAnsi="Trebuchet MS"/>
        </w:rPr>
        <w:t>à leurs</w:t>
      </w:r>
      <w:r w:rsidR="00AE4861">
        <w:rPr>
          <w:rFonts w:ascii="Trebuchet MS" w:hAnsi="Trebuchet MS"/>
        </w:rPr>
        <w:t xml:space="preserve"> besoins</w:t>
      </w:r>
    </w:p>
    <w:p w:rsidR="00A268CE" w:rsidRPr="009836F5" w:rsidRDefault="0066219F" w:rsidP="004159F9">
      <w:pPr>
        <w:ind w:left="567" w:right="560"/>
        <w:jc w:val="both"/>
        <w:rPr>
          <w:rFonts w:ascii="MS Reference Sans Serif" w:hAnsi="MS Reference Sans Serif" w:cs="MS Reference Sans Serif"/>
          <w:b/>
          <w:sz w:val="36"/>
          <w:szCs w:val="36"/>
        </w:rPr>
      </w:pPr>
      <w:r w:rsidRPr="0066219F">
        <w:rPr>
          <w:rFonts w:ascii="MS Reference Sans Serif" w:hAnsi="MS Reference Sans Serif" w:cs="MS Reference Sans Serif"/>
          <w:sz w:val="36"/>
          <w:szCs w:val="36"/>
        </w:rPr>
        <w:t>☞</w:t>
      </w:r>
      <w:r w:rsidR="009836F5">
        <w:rPr>
          <w:rFonts w:ascii="MS Reference Sans Serif" w:hAnsi="MS Reference Sans Serif" w:cs="MS Reference Sans Serif"/>
          <w:b/>
          <w:sz w:val="36"/>
          <w:szCs w:val="36"/>
        </w:rPr>
        <w:t xml:space="preserve"> </w:t>
      </w:r>
      <w:r w:rsidR="001E09EA">
        <w:rPr>
          <w:rFonts w:ascii="Trebuchet MS" w:hAnsi="Trebuchet MS"/>
        </w:rPr>
        <w:t>Le travail de soins et d’accompagnement des femmes proches aidan</w:t>
      </w:r>
      <w:r w:rsidR="00257FCA">
        <w:rPr>
          <w:rFonts w:ascii="Trebuchet MS" w:hAnsi="Trebuchet MS"/>
        </w:rPr>
        <w:t>tes n’est pas ou si peu reconnu</w:t>
      </w:r>
      <w:r w:rsidR="001E09EA">
        <w:rPr>
          <w:rFonts w:ascii="Trebuchet MS" w:hAnsi="Trebuchet MS"/>
        </w:rPr>
        <w:t xml:space="preserve"> </w:t>
      </w:r>
      <w:r w:rsidR="00257FCA">
        <w:rPr>
          <w:rFonts w:ascii="Trebuchet MS" w:hAnsi="Trebuchet MS"/>
        </w:rPr>
        <w:t xml:space="preserve">et encore moins </w:t>
      </w:r>
      <w:r w:rsidR="001E09EA">
        <w:rPr>
          <w:rFonts w:ascii="Trebuchet MS" w:hAnsi="Trebuchet MS"/>
        </w:rPr>
        <w:t>valorisé</w:t>
      </w:r>
    </w:p>
    <w:p w:rsidR="00B777E2" w:rsidRPr="00136BC0" w:rsidRDefault="0066219F" w:rsidP="004159F9">
      <w:pPr>
        <w:ind w:left="567" w:right="560"/>
        <w:jc w:val="both"/>
        <w:rPr>
          <w:rFonts w:ascii="Trebuchet MS" w:hAnsi="Trebuchet MS"/>
        </w:rPr>
      </w:pPr>
      <w:r w:rsidRPr="0066219F">
        <w:rPr>
          <w:rFonts w:ascii="MS Reference Sans Serif" w:hAnsi="MS Reference Sans Serif" w:cs="MS Reference Sans Serif"/>
          <w:sz w:val="36"/>
          <w:szCs w:val="36"/>
        </w:rPr>
        <w:t>☞</w:t>
      </w:r>
      <w:r w:rsidR="009836F5">
        <w:rPr>
          <w:rFonts w:ascii="MS Reference Sans Serif" w:hAnsi="MS Reference Sans Serif" w:cs="MS Reference Sans Serif"/>
          <w:b/>
          <w:sz w:val="36"/>
          <w:szCs w:val="36"/>
        </w:rPr>
        <w:t xml:space="preserve"> </w:t>
      </w:r>
      <w:r w:rsidR="00A268CE">
        <w:rPr>
          <w:rFonts w:ascii="Trebuchet MS" w:hAnsi="Trebuchet MS"/>
        </w:rPr>
        <w:t xml:space="preserve">L’accès aux aides sociales, aux </w:t>
      </w:r>
      <w:r w:rsidR="00B777E2">
        <w:rPr>
          <w:rFonts w:ascii="Trebuchet MS" w:hAnsi="Trebuchet MS"/>
        </w:rPr>
        <w:t xml:space="preserve">moyens d’aide et de soulagement permettant une vie </w:t>
      </w:r>
      <w:r w:rsidR="001E09EA">
        <w:rPr>
          <w:rFonts w:ascii="Trebuchet MS" w:hAnsi="Trebuchet MS"/>
        </w:rPr>
        <w:t>comme tout le monde</w:t>
      </w:r>
      <w:r w:rsidR="00B777E2">
        <w:rPr>
          <w:rFonts w:ascii="Trebuchet MS" w:hAnsi="Trebuchet MS"/>
        </w:rPr>
        <w:t xml:space="preserve"> </w:t>
      </w:r>
      <w:r w:rsidR="00A268CE">
        <w:rPr>
          <w:rFonts w:ascii="Trebuchet MS" w:hAnsi="Trebuchet MS"/>
        </w:rPr>
        <w:t>est difficile</w:t>
      </w:r>
      <w:r w:rsidR="00B777E2">
        <w:rPr>
          <w:rFonts w:ascii="Trebuchet MS" w:hAnsi="Trebuchet MS"/>
        </w:rPr>
        <w:t xml:space="preserve"> ou </w:t>
      </w:r>
      <w:r w:rsidR="001E09EA">
        <w:rPr>
          <w:rFonts w:ascii="Trebuchet MS" w:hAnsi="Trebuchet MS"/>
        </w:rPr>
        <w:t xml:space="preserve">ces moyens sont </w:t>
      </w:r>
      <w:r w:rsidR="00136BC0">
        <w:rPr>
          <w:rFonts w:ascii="Trebuchet MS" w:hAnsi="Trebuchet MS"/>
        </w:rPr>
        <w:t xml:space="preserve">inadéquats </w:t>
      </w:r>
      <w:r w:rsidR="00257FCA">
        <w:rPr>
          <w:rFonts w:ascii="Trebuchet MS" w:hAnsi="Trebuchet MS"/>
        </w:rPr>
        <w:t>voire</w:t>
      </w:r>
      <w:r w:rsidR="00136BC0">
        <w:rPr>
          <w:rFonts w:ascii="Trebuchet MS" w:hAnsi="Trebuchet MS"/>
        </w:rPr>
        <w:t xml:space="preserve"> </w:t>
      </w:r>
      <w:r w:rsidR="00A268CE">
        <w:rPr>
          <w:rFonts w:ascii="Trebuchet MS" w:hAnsi="Trebuchet MS"/>
        </w:rPr>
        <w:t>inexistant</w:t>
      </w:r>
      <w:r w:rsidR="001E09EA">
        <w:rPr>
          <w:rFonts w:ascii="Trebuchet MS" w:hAnsi="Trebuchet MS"/>
        </w:rPr>
        <w:t>s</w:t>
      </w:r>
    </w:p>
    <w:p w:rsidR="00747343" w:rsidRPr="009836F5" w:rsidRDefault="0066219F" w:rsidP="004159F9">
      <w:pPr>
        <w:ind w:left="567" w:right="560"/>
        <w:jc w:val="both"/>
        <w:rPr>
          <w:rFonts w:ascii="MS Reference Sans Serif" w:hAnsi="MS Reference Sans Serif" w:cs="MS Reference Sans Serif"/>
          <w:b/>
          <w:sz w:val="36"/>
          <w:szCs w:val="36"/>
        </w:rPr>
      </w:pPr>
      <w:r w:rsidRPr="0066219F">
        <w:rPr>
          <w:rFonts w:ascii="MS Reference Sans Serif" w:hAnsi="MS Reference Sans Serif" w:cs="MS Reference Sans Serif"/>
          <w:sz w:val="36"/>
          <w:szCs w:val="36"/>
        </w:rPr>
        <w:t>☞</w:t>
      </w:r>
      <w:r w:rsidR="009836F5">
        <w:rPr>
          <w:rFonts w:ascii="MS Reference Sans Serif" w:hAnsi="MS Reference Sans Serif" w:cs="MS Reference Sans Serif"/>
          <w:b/>
          <w:sz w:val="36"/>
          <w:szCs w:val="36"/>
        </w:rPr>
        <w:t xml:space="preserve"> </w:t>
      </w:r>
      <w:r w:rsidR="004C3630">
        <w:rPr>
          <w:rFonts w:ascii="Trebuchet MS" w:hAnsi="Trebuchet MS"/>
        </w:rPr>
        <w:t>L’accès au travail</w:t>
      </w:r>
      <w:r w:rsidR="00747343">
        <w:rPr>
          <w:rFonts w:ascii="Trebuchet MS" w:hAnsi="Trebuchet MS"/>
        </w:rPr>
        <w:t>, à des revenus</w:t>
      </w:r>
      <w:r w:rsidR="004C3630">
        <w:rPr>
          <w:rFonts w:ascii="Trebuchet MS" w:hAnsi="Trebuchet MS"/>
        </w:rPr>
        <w:t xml:space="preserve"> et à la formation est plus difficile </w:t>
      </w:r>
      <w:r w:rsidR="00747343">
        <w:rPr>
          <w:rFonts w:ascii="Trebuchet MS" w:hAnsi="Trebuchet MS"/>
        </w:rPr>
        <w:t>pour les femmes viv</w:t>
      </w:r>
      <w:r w:rsidR="00630D3D">
        <w:rPr>
          <w:rFonts w:ascii="Trebuchet MS" w:hAnsi="Trebuchet MS"/>
        </w:rPr>
        <w:t xml:space="preserve">ant avec des incapacités </w:t>
      </w:r>
      <w:r w:rsidR="00A86358">
        <w:rPr>
          <w:rFonts w:ascii="Trebuchet MS" w:hAnsi="Trebuchet MS"/>
        </w:rPr>
        <w:t xml:space="preserve">ou </w:t>
      </w:r>
      <w:r w:rsidR="00257FCA">
        <w:rPr>
          <w:rFonts w:ascii="Trebuchet MS" w:hAnsi="Trebuchet MS"/>
        </w:rPr>
        <w:t xml:space="preserve">femmes </w:t>
      </w:r>
      <w:r w:rsidR="00A86358">
        <w:rPr>
          <w:rFonts w:ascii="Trebuchet MS" w:hAnsi="Trebuchet MS"/>
        </w:rPr>
        <w:t>proches aidantes</w:t>
      </w:r>
    </w:p>
    <w:p w:rsidR="001E09EA" w:rsidRDefault="0066219F" w:rsidP="004159F9">
      <w:pPr>
        <w:ind w:left="567" w:right="560"/>
        <w:jc w:val="both"/>
        <w:rPr>
          <w:rFonts w:ascii="Trebuchet MS" w:hAnsi="Trebuchet MS"/>
        </w:rPr>
      </w:pPr>
      <w:r w:rsidRPr="0066219F">
        <w:rPr>
          <w:rFonts w:ascii="MS Reference Sans Serif" w:hAnsi="MS Reference Sans Serif" w:cs="MS Reference Sans Serif"/>
          <w:sz w:val="36"/>
          <w:szCs w:val="36"/>
        </w:rPr>
        <w:t>☞</w:t>
      </w:r>
      <w:r w:rsidR="009836F5">
        <w:rPr>
          <w:rFonts w:ascii="MS Reference Sans Serif" w:hAnsi="MS Reference Sans Serif" w:cs="MS Reference Sans Serif"/>
          <w:b/>
          <w:sz w:val="36"/>
          <w:szCs w:val="36"/>
        </w:rPr>
        <w:t xml:space="preserve"> </w:t>
      </w:r>
      <w:r w:rsidR="001E09EA">
        <w:rPr>
          <w:rFonts w:ascii="Trebuchet MS" w:hAnsi="Trebuchet MS"/>
        </w:rPr>
        <w:t xml:space="preserve">L’accès à une vie </w:t>
      </w:r>
      <w:r w:rsidR="00B777E2">
        <w:rPr>
          <w:rFonts w:ascii="Trebuchet MS" w:hAnsi="Trebuchet MS"/>
        </w:rPr>
        <w:t>de vi</w:t>
      </w:r>
      <w:r w:rsidR="001E09EA">
        <w:rPr>
          <w:rFonts w:ascii="Trebuchet MS" w:hAnsi="Trebuchet MS"/>
        </w:rPr>
        <w:t xml:space="preserve">e </w:t>
      </w:r>
      <w:r w:rsidR="00B777E2">
        <w:rPr>
          <w:rFonts w:ascii="Trebuchet MS" w:hAnsi="Trebuchet MS"/>
        </w:rPr>
        <w:t>digne est encore plus difficile</w:t>
      </w:r>
      <w:r w:rsidR="001E09EA">
        <w:rPr>
          <w:rFonts w:ascii="Trebuchet MS" w:hAnsi="Trebuchet MS"/>
        </w:rPr>
        <w:t xml:space="preserve"> lorsqu’on est</w:t>
      </w:r>
      <w:r w:rsidR="00257FCA">
        <w:rPr>
          <w:rFonts w:ascii="Trebuchet MS" w:hAnsi="Trebuchet MS"/>
        </w:rPr>
        <w:t xml:space="preserve"> une</w:t>
      </w:r>
      <w:r w:rsidR="001E09EA">
        <w:rPr>
          <w:rFonts w:ascii="Trebuchet MS" w:hAnsi="Trebuchet MS"/>
        </w:rPr>
        <w:t xml:space="preserve"> femme vivant av</w:t>
      </w:r>
      <w:r w:rsidR="00257FCA">
        <w:rPr>
          <w:rFonts w:ascii="Trebuchet MS" w:hAnsi="Trebuchet MS"/>
        </w:rPr>
        <w:t>ec une-des incapacités ou une femme proche</w:t>
      </w:r>
      <w:r w:rsidR="001E09EA">
        <w:rPr>
          <w:rFonts w:ascii="Trebuchet MS" w:hAnsi="Trebuchet MS"/>
        </w:rPr>
        <w:t xml:space="preserve"> aidante</w:t>
      </w:r>
    </w:p>
    <w:p w:rsidR="00CC7635" w:rsidRDefault="00CC7635">
      <w:pPr>
        <w:rPr>
          <w:rFonts w:ascii="Trebuchet MS" w:hAnsi="Trebuchet MS"/>
        </w:rPr>
      </w:pPr>
    </w:p>
    <w:p w:rsidR="00523D5E" w:rsidRDefault="00523D5E">
      <w:pPr>
        <w:rPr>
          <w:rFonts w:ascii="Trebuchet MS" w:hAnsi="Trebuchet MS"/>
        </w:rPr>
      </w:pPr>
    </w:p>
    <w:p w:rsidR="004159F9" w:rsidRDefault="004159F9" w:rsidP="009A4306">
      <w:pPr>
        <w:shd w:val="clear" w:color="auto" w:fill="AE51D6"/>
        <w:rPr>
          <w:rFonts w:ascii="Trebuchet MS" w:hAnsi="Trebuchet MS"/>
          <w:b/>
          <w:color w:val="FFFFFF" w:themeColor="background1"/>
          <w:sz w:val="28"/>
          <w:szCs w:val="28"/>
        </w:rPr>
      </w:pPr>
    </w:p>
    <w:p w:rsidR="00A268CE" w:rsidRPr="009A4306" w:rsidRDefault="00A268CE" w:rsidP="004159F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28"/>
          <w:szCs w:val="28"/>
        </w:rPr>
      </w:pPr>
      <w:r w:rsidRPr="009A4306">
        <w:rPr>
          <w:rFonts w:ascii="Trebuchet MS" w:hAnsi="Trebuchet MS"/>
          <w:b/>
          <w:color w:val="FFFFFF" w:themeColor="background1"/>
          <w:sz w:val="28"/>
          <w:szCs w:val="28"/>
        </w:rPr>
        <w:t>Pour celles et ceux qui le désire</w:t>
      </w:r>
      <w:r w:rsidR="004159F9">
        <w:rPr>
          <w:rFonts w:ascii="Trebuchet MS" w:hAnsi="Trebuchet MS"/>
          <w:b/>
          <w:color w:val="FFFFFF" w:themeColor="background1"/>
          <w:sz w:val="28"/>
          <w:szCs w:val="28"/>
        </w:rPr>
        <w:t>nt</w:t>
      </w:r>
      <w:r w:rsidRPr="009A4306">
        <w:rPr>
          <w:rFonts w:ascii="Trebuchet MS" w:hAnsi="Trebuchet MS"/>
          <w:b/>
          <w:color w:val="FFFFFF" w:themeColor="background1"/>
          <w:sz w:val="28"/>
          <w:szCs w:val="28"/>
        </w:rPr>
        <w:t>, rejoignez</w:t>
      </w:r>
    </w:p>
    <w:p w:rsidR="00CC7635" w:rsidRPr="009A4306" w:rsidRDefault="004159F9" w:rsidP="004159F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28"/>
          <w:szCs w:val="28"/>
        </w:rPr>
      </w:pPr>
      <w:proofErr w:type="gramStart"/>
      <w:r>
        <w:rPr>
          <w:rFonts w:ascii="Trebuchet MS" w:hAnsi="Trebuchet MS"/>
          <w:b/>
          <w:color w:val="FFFFFF" w:themeColor="background1"/>
          <w:sz w:val="28"/>
          <w:szCs w:val="28"/>
        </w:rPr>
        <w:t>dès</w:t>
      </w:r>
      <w:proofErr w:type="gramEnd"/>
      <w:r>
        <w:rPr>
          <w:rFonts w:ascii="Trebuchet MS" w:hAnsi="Trebuchet MS"/>
          <w:b/>
          <w:color w:val="FFFFFF" w:themeColor="background1"/>
          <w:sz w:val="28"/>
          <w:szCs w:val="28"/>
        </w:rPr>
        <w:t xml:space="preserve"> 11h00</w:t>
      </w:r>
      <w:r w:rsidR="00A268CE" w:rsidRPr="009A4306">
        <w:rPr>
          <w:rFonts w:ascii="Trebuchet MS" w:hAnsi="Trebuchet MS"/>
          <w:b/>
          <w:color w:val="FFFFFF" w:themeColor="background1"/>
          <w:sz w:val="28"/>
          <w:szCs w:val="28"/>
        </w:rPr>
        <w:t xml:space="preserve"> les actio</w:t>
      </w:r>
      <w:r w:rsidR="00576F29" w:rsidRPr="009A4306">
        <w:rPr>
          <w:rFonts w:ascii="Trebuchet MS" w:hAnsi="Trebuchet MS"/>
          <w:b/>
          <w:color w:val="FFFFFF" w:themeColor="background1"/>
          <w:sz w:val="28"/>
          <w:szCs w:val="28"/>
        </w:rPr>
        <w:t>ns organisées dans divers lieux</w:t>
      </w:r>
    </w:p>
    <w:p w:rsidR="00CC7635" w:rsidRDefault="00CC7635" w:rsidP="004159F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</w:rPr>
      </w:pPr>
    </w:p>
    <w:p w:rsidR="00CC7635" w:rsidRPr="00CC7635" w:rsidRDefault="001E09EA" w:rsidP="004159F9">
      <w:pPr>
        <w:shd w:val="clear" w:color="auto" w:fill="AE51D6"/>
        <w:jc w:val="center"/>
        <w:rPr>
          <w:rFonts w:ascii="Trebuchet MS" w:hAnsi="Trebuchet MS"/>
          <w:color w:val="FFFFFF" w:themeColor="background1"/>
          <w:sz w:val="28"/>
          <w:szCs w:val="28"/>
        </w:rPr>
      </w:pPr>
      <w:proofErr w:type="gramStart"/>
      <w:r w:rsidRPr="00CC7635">
        <w:rPr>
          <w:rFonts w:ascii="Trebuchet MS" w:hAnsi="Trebuchet MS"/>
          <w:b/>
          <w:color w:val="FFFFFF" w:themeColor="background1"/>
          <w:sz w:val="28"/>
          <w:szCs w:val="28"/>
        </w:rPr>
        <w:t>dès</w:t>
      </w:r>
      <w:proofErr w:type="gramEnd"/>
      <w:r w:rsidRPr="00CC7635">
        <w:rPr>
          <w:rFonts w:ascii="Trebuchet MS" w:hAnsi="Trebuchet MS"/>
          <w:b/>
          <w:color w:val="FFFFFF" w:themeColor="background1"/>
          <w:sz w:val="28"/>
          <w:szCs w:val="28"/>
        </w:rPr>
        <w:t xml:space="preserve"> 16h00 :</w:t>
      </w:r>
      <w:r w:rsidRPr="00CC7635">
        <w:rPr>
          <w:rFonts w:ascii="Trebuchet MS" w:hAnsi="Trebuchet MS"/>
          <w:color w:val="FFFFFF" w:themeColor="background1"/>
          <w:sz w:val="28"/>
          <w:szCs w:val="28"/>
        </w:rPr>
        <w:t xml:space="preserve"> un rassemblement général est organisé Plaine de </w:t>
      </w:r>
      <w:proofErr w:type="spellStart"/>
      <w:r w:rsidRPr="00CC7635">
        <w:rPr>
          <w:rFonts w:ascii="Trebuchet MS" w:hAnsi="Trebuchet MS"/>
          <w:color w:val="FFFFFF" w:themeColor="background1"/>
          <w:sz w:val="28"/>
          <w:szCs w:val="28"/>
        </w:rPr>
        <w:t>Plainpalais</w:t>
      </w:r>
      <w:proofErr w:type="spellEnd"/>
    </w:p>
    <w:p w:rsidR="00CC7635" w:rsidRPr="00CC7635" w:rsidRDefault="001E09EA" w:rsidP="004159F9">
      <w:pPr>
        <w:shd w:val="clear" w:color="auto" w:fill="AE51D6"/>
        <w:jc w:val="center"/>
        <w:rPr>
          <w:rFonts w:ascii="Trebuchet MS" w:hAnsi="Trebuchet MS"/>
          <w:b/>
          <w:color w:val="FFFFFF" w:themeColor="background1"/>
          <w:sz w:val="28"/>
          <w:szCs w:val="28"/>
        </w:rPr>
      </w:pPr>
      <w:r w:rsidRPr="00CC7635">
        <w:rPr>
          <w:rFonts w:ascii="Trebuchet MS" w:hAnsi="Trebuchet MS"/>
          <w:b/>
          <w:color w:val="FFFFFF" w:themeColor="background1"/>
          <w:sz w:val="28"/>
          <w:szCs w:val="28"/>
        </w:rPr>
        <w:sym w:font="Wingdings" w:char="F0E8"/>
      </w:r>
      <w:r w:rsidRPr="00CC7635">
        <w:rPr>
          <w:rFonts w:ascii="Trebuchet MS" w:hAnsi="Trebuchet MS"/>
          <w:b/>
          <w:color w:val="FFFFFF" w:themeColor="background1"/>
          <w:sz w:val="28"/>
          <w:szCs w:val="28"/>
        </w:rPr>
        <w:t xml:space="preserve"> </w:t>
      </w:r>
      <w:proofErr w:type="gramStart"/>
      <w:r w:rsidRPr="00CC7635">
        <w:rPr>
          <w:rFonts w:ascii="Trebuchet MS" w:hAnsi="Trebuchet MS"/>
          <w:b/>
          <w:color w:val="FFFFFF" w:themeColor="background1"/>
          <w:sz w:val="28"/>
          <w:szCs w:val="28"/>
        </w:rPr>
        <w:t>un</w:t>
      </w:r>
      <w:proofErr w:type="gramEnd"/>
      <w:r w:rsidRPr="00CC7635">
        <w:rPr>
          <w:rFonts w:ascii="Trebuchet MS" w:hAnsi="Trebuchet MS"/>
          <w:b/>
          <w:color w:val="FFFFFF" w:themeColor="background1"/>
          <w:sz w:val="28"/>
          <w:szCs w:val="28"/>
        </w:rPr>
        <w:t xml:space="preserve"> regroupement des femmes vivant avec des incapacités ou proches aidantes est organisé par Marjorie de </w:t>
      </w:r>
      <w:proofErr w:type="spellStart"/>
      <w:r w:rsidRPr="00CC7635">
        <w:rPr>
          <w:rFonts w:ascii="Trebuchet MS" w:hAnsi="Trebuchet MS"/>
          <w:b/>
          <w:color w:val="FFFFFF" w:themeColor="background1"/>
          <w:sz w:val="28"/>
          <w:szCs w:val="28"/>
        </w:rPr>
        <w:t>Chastonay</w:t>
      </w:r>
      <w:proofErr w:type="spellEnd"/>
    </w:p>
    <w:p w:rsidR="004159F9" w:rsidRDefault="004159F9" w:rsidP="004159F9">
      <w:pPr>
        <w:shd w:val="clear" w:color="auto" w:fill="AE51D6"/>
        <w:ind w:firstLine="708"/>
        <w:jc w:val="center"/>
        <w:rPr>
          <w:rFonts w:ascii="Trebuchet MS" w:hAnsi="Trebuchet MS"/>
          <w:b/>
          <w:color w:val="FFFFFF" w:themeColor="background1"/>
        </w:rPr>
      </w:pPr>
    </w:p>
    <w:p w:rsidR="001E09EA" w:rsidRPr="00293677" w:rsidRDefault="00BD7A9C" w:rsidP="004159F9">
      <w:pPr>
        <w:shd w:val="clear" w:color="auto" w:fill="AE51D6"/>
        <w:ind w:firstLine="708"/>
        <w:jc w:val="center"/>
        <w:rPr>
          <w:rFonts w:ascii="Trebuchet MS" w:hAnsi="Trebuchet MS"/>
          <w:color w:val="FFFFFF" w:themeColor="background1"/>
        </w:rPr>
      </w:pPr>
      <w:r>
        <w:rPr>
          <w:rFonts w:ascii="Trebuchet MS" w:hAnsi="Trebuchet MS"/>
          <w:b/>
          <w:noProof/>
          <w:color w:val="FFFFFF" w:themeColor="background1"/>
          <w:sz w:val="48"/>
          <w:szCs w:val="48"/>
          <w:lang w:val="fr-CH" w:eastAsia="fr-CH"/>
        </w:rPr>
        <w:drawing>
          <wp:anchor distT="0" distB="0" distL="114300" distR="114300" simplePos="0" relativeHeight="251658240" behindDoc="0" locked="0" layoutInCell="1" allowOverlap="1" wp14:anchorId="5DEFCD93" wp14:editId="53AE7B0F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804545" cy="804545"/>
            <wp:effectExtent l="0" t="0" r="8255" b="8255"/>
            <wp:wrapNone/>
            <wp:docPr id="1" name="Image 1" descr="Macintosh HD:Users:olivierdufour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ierdufour:Desktop: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EA" w:rsidRPr="00523D5E">
        <w:rPr>
          <w:rFonts w:ascii="Trebuchet MS" w:hAnsi="Trebuchet MS"/>
          <w:b/>
          <w:color w:val="FFFFFF" w:themeColor="background1"/>
        </w:rPr>
        <w:sym w:font="Wingdings" w:char="F0E0"/>
      </w:r>
      <w:r w:rsidR="001E09EA" w:rsidRPr="00523D5E">
        <w:rPr>
          <w:rFonts w:ascii="Trebuchet MS" w:hAnsi="Trebuchet MS"/>
          <w:b/>
          <w:color w:val="FFFFFF" w:themeColor="background1"/>
        </w:rPr>
        <w:t xml:space="preserve"> inscrivez-vous directement auprès d’elle :</w:t>
      </w:r>
      <w:r w:rsidR="001E09EA" w:rsidRPr="00523D5E">
        <w:rPr>
          <w:rFonts w:ascii="Trebuchet MS" w:hAnsi="Trebuchet MS"/>
          <w:color w:val="FFFFFF" w:themeColor="background1"/>
        </w:rPr>
        <w:t xml:space="preserve"> 077.415.33.50 ou </w:t>
      </w:r>
      <w:hyperlink r:id="rId5" w:history="1">
        <w:r w:rsidR="004159F9" w:rsidRPr="00293677">
          <w:rPr>
            <w:rStyle w:val="Lienhypertexte"/>
            <w:rFonts w:ascii="Trebuchet MS" w:hAnsi="Trebuchet MS"/>
            <w:color w:val="FFFFFF" w:themeColor="background1"/>
          </w:rPr>
          <w:t>mdechastonay@fegaph.ch</w:t>
        </w:r>
      </w:hyperlink>
    </w:p>
    <w:p w:rsidR="004159F9" w:rsidRPr="00293677" w:rsidRDefault="004159F9" w:rsidP="004159F9">
      <w:pPr>
        <w:shd w:val="clear" w:color="auto" w:fill="AE51D6"/>
        <w:ind w:firstLine="708"/>
        <w:jc w:val="center"/>
        <w:rPr>
          <w:rFonts w:ascii="Trebuchet MS" w:hAnsi="Trebuchet MS"/>
          <w:color w:val="FFFFFF" w:themeColor="background1"/>
        </w:rPr>
      </w:pPr>
    </w:p>
    <w:p w:rsidR="004159F9" w:rsidRPr="00523D5E" w:rsidRDefault="004159F9" w:rsidP="004159F9">
      <w:pPr>
        <w:shd w:val="clear" w:color="auto" w:fill="AE51D6"/>
        <w:ind w:firstLine="708"/>
        <w:jc w:val="center"/>
        <w:rPr>
          <w:rFonts w:ascii="Trebuchet MS" w:hAnsi="Trebuchet MS"/>
          <w:color w:val="FFFFFF" w:themeColor="background1"/>
        </w:rPr>
      </w:pPr>
    </w:p>
    <w:p w:rsidR="00A268CE" w:rsidRPr="00523D5E" w:rsidRDefault="00A268CE" w:rsidP="004159F9">
      <w:pPr>
        <w:jc w:val="center"/>
        <w:rPr>
          <w:rFonts w:ascii="Trebuchet MS" w:hAnsi="Trebuchet MS"/>
        </w:rPr>
      </w:pPr>
    </w:p>
    <w:p w:rsidR="001E09EA" w:rsidRPr="00523D5E" w:rsidRDefault="00523D5E" w:rsidP="004159F9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Autres renseignements : </w:t>
      </w:r>
      <w:hyperlink r:id="rId6" w:history="1">
        <w:r w:rsidRPr="006472ED">
          <w:rPr>
            <w:rStyle w:val="Lienhypertexte"/>
            <w:rFonts w:ascii="Trebuchet MS" w:hAnsi="Trebuchet MS"/>
          </w:rPr>
          <w:t>www.14juingeneve.ch</w:t>
        </w:r>
      </w:hyperlink>
    </w:p>
    <w:sectPr w:rsidR="001E09EA" w:rsidRPr="00523D5E" w:rsidSect="00CC7635">
      <w:pgSz w:w="11900" w:h="16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18"/>
    <w:rsid w:val="00044345"/>
    <w:rsid w:val="00097E01"/>
    <w:rsid w:val="000F645D"/>
    <w:rsid w:val="00136BC0"/>
    <w:rsid w:val="00196B79"/>
    <w:rsid w:val="001E09EA"/>
    <w:rsid w:val="00250226"/>
    <w:rsid w:val="00257FCA"/>
    <w:rsid w:val="00293677"/>
    <w:rsid w:val="002C16FB"/>
    <w:rsid w:val="002E7118"/>
    <w:rsid w:val="004043EE"/>
    <w:rsid w:val="004159F9"/>
    <w:rsid w:val="004C3630"/>
    <w:rsid w:val="004D445D"/>
    <w:rsid w:val="00515E3B"/>
    <w:rsid w:val="00523D5E"/>
    <w:rsid w:val="00576F29"/>
    <w:rsid w:val="00580B12"/>
    <w:rsid w:val="005C4D84"/>
    <w:rsid w:val="00630D3D"/>
    <w:rsid w:val="0066219F"/>
    <w:rsid w:val="006E5711"/>
    <w:rsid w:val="006F2BE0"/>
    <w:rsid w:val="00747343"/>
    <w:rsid w:val="007A4879"/>
    <w:rsid w:val="009836F5"/>
    <w:rsid w:val="009A4306"/>
    <w:rsid w:val="00A268CE"/>
    <w:rsid w:val="00A43E88"/>
    <w:rsid w:val="00A86358"/>
    <w:rsid w:val="00AE4861"/>
    <w:rsid w:val="00B777E2"/>
    <w:rsid w:val="00B80807"/>
    <w:rsid w:val="00BB3AB1"/>
    <w:rsid w:val="00BD7A9C"/>
    <w:rsid w:val="00CC7635"/>
    <w:rsid w:val="00CD6DEC"/>
    <w:rsid w:val="00E45B0C"/>
    <w:rsid w:val="00E56477"/>
    <w:rsid w:val="00FA1348"/>
    <w:rsid w:val="00FA3C77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4F88AB9-9E43-456B-9135-1F3E8042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3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3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4juingeneve.ch" TargetMode="External"/><Relationship Id="rId5" Type="http://schemas.openxmlformats.org/officeDocument/2006/relationships/hyperlink" Target="mailto:mdechastonay@fegaph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Dufour</dc:creator>
  <cp:keywords/>
  <dc:description/>
  <cp:lastModifiedBy>dechastonaym</cp:lastModifiedBy>
  <cp:revision>2</cp:revision>
  <cp:lastPrinted>2019-05-14T07:25:00Z</cp:lastPrinted>
  <dcterms:created xsi:type="dcterms:W3CDTF">2019-05-25T08:30:00Z</dcterms:created>
  <dcterms:modified xsi:type="dcterms:W3CDTF">2019-05-25T08:30:00Z</dcterms:modified>
</cp:coreProperties>
</file>