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F5" w:rsidRPr="005015CB" w:rsidRDefault="005015CB">
      <w:pPr>
        <w:rPr>
          <w:rFonts w:ascii="Arial" w:hAnsi="Arial" w:cs="Arial"/>
          <w:sz w:val="28"/>
          <w:szCs w:val="28"/>
        </w:rPr>
      </w:pPr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Bonjour, </w:t>
      </w:r>
      <w:r w:rsidRPr="005015CB">
        <w:rPr>
          <w:rFonts w:ascii="Arial" w:eastAsia="Times New Roman" w:hAnsi="Arial" w:cs="Arial"/>
          <w:sz w:val="28"/>
          <w:szCs w:val="28"/>
          <w:lang w:val="en-US"/>
        </w:rPr>
        <w:br/>
      </w:r>
      <w:r w:rsidRPr="005015CB">
        <w:rPr>
          <w:rFonts w:ascii="Arial" w:eastAsia="Times New Roman" w:hAnsi="Arial" w:cs="Arial"/>
          <w:sz w:val="28"/>
          <w:szCs w:val="28"/>
          <w:lang w:val="en-US"/>
        </w:rPr>
        <w:br/>
        <w:t xml:space="preserve">Nous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sommes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une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équipe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de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chercheuses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basées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rattachées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au CARLA (IP),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travaillant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sur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les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couleurs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gramStart"/>
      <w:r w:rsidRPr="005015CB">
        <w:rPr>
          <w:rFonts w:ascii="Arial" w:eastAsia="Times New Roman" w:hAnsi="Arial" w:cs="Arial"/>
          <w:sz w:val="28"/>
          <w:szCs w:val="28"/>
          <w:lang w:val="en-US"/>
        </w:rPr>
        <w:t>et</w:t>
      </w:r>
      <w:proofErr w:type="gram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les affects, avec la Prof. Mohr.  Nous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réalisons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actuellement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une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étude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visant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à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comprendre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si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la perception de la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couleur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5015CB">
        <w:rPr>
          <w:rFonts w:ascii="Arial" w:eastAsia="Times New Roman" w:hAnsi="Arial" w:cs="Arial"/>
          <w:sz w:val="28"/>
          <w:szCs w:val="28"/>
          <w:lang w:val="en-US"/>
        </w:rPr>
        <w:t>est</w:t>
      </w:r>
      <w:proofErr w:type="spellEnd"/>
      <w:proofErr w:type="gram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important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lors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des associations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couleurs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et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émotions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. Pour </w:t>
      </w:r>
      <w:proofErr w:type="spellStart"/>
      <w:proofErr w:type="gramStart"/>
      <w:r w:rsidRPr="005015CB">
        <w:rPr>
          <w:rFonts w:ascii="Arial" w:eastAsia="Times New Roman" w:hAnsi="Arial" w:cs="Arial"/>
          <w:sz w:val="28"/>
          <w:szCs w:val="28"/>
          <w:lang w:val="en-US"/>
        </w:rPr>
        <w:t>ce</w:t>
      </w:r>
      <w:proofErr w:type="spellEnd"/>
      <w:proofErr w:type="gram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faire, nous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collectons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des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données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auprès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des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personnes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en situation de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cécité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.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Serait-il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possible de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partager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cette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étude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avec les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membres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de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votre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5015CB">
        <w:rPr>
          <w:rFonts w:ascii="Arial" w:eastAsia="Times New Roman" w:hAnsi="Arial" w:cs="Arial"/>
          <w:sz w:val="28"/>
          <w:szCs w:val="28"/>
          <w:lang w:val="en-US"/>
        </w:rPr>
        <w:t>organisation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?</w:t>
      </w:r>
      <w:proofErr w:type="gram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Vous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trouverez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ci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-joint </w:t>
      </w:r>
      <w:proofErr w:type="gramStart"/>
      <w:r w:rsidRPr="005015CB">
        <w:rPr>
          <w:rFonts w:ascii="Arial" w:eastAsia="Times New Roman" w:hAnsi="Arial" w:cs="Arial"/>
          <w:sz w:val="28"/>
          <w:szCs w:val="28"/>
          <w:lang w:val="en-US"/>
        </w:rPr>
        <w:t>un</w:t>
      </w:r>
      <w:proofErr w:type="gram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texte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explicatif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détaillé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,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pouvant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être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directement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partagé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. </w:t>
      </w:r>
      <w:r w:rsidRPr="005015CB">
        <w:rPr>
          <w:rFonts w:ascii="Arial" w:eastAsia="Times New Roman" w:hAnsi="Arial" w:cs="Arial"/>
          <w:sz w:val="28"/>
          <w:szCs w:val="28"/>
          <w:lang w:val="en-US"/>
        </w:rPr>
        <w:br/>
      </w:r>
      <w:r w:rsidRPr="005015CB">
        <w:rPr>
          <w:rFonts w:ascii="Arial" w:eastAsia="Times New Roman" w:hAnsi="Arial" w:cs="Arial"/>
          <w:sz w:val="28"/>
          <w:szCs w:val="28"/>
          <w:lang w:val="en-US"/>
        </w:rPr>
        <w:br/>
        <w:t xml:space="preserve">Si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vous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avez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des questions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ou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besoin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d’autres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informations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,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notre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équipe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(en cc), se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fera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un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plaisir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d’y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5015CB">
        <w:rPr>
          <w:rFonts w:ascii="Arial" w:eastAsia="Times New Roman" w:hAnsi="Arial" w:cs="Arial"/>
          <w:sz w:val="28"/>
          <w:szCs w:val="28"/>
          <w:lang w:val="en-US"/>
        </w:rPr>
        <w:t>répondre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!</w:t>
      </w:r>
      <w:proofErr w:type="gramEnd"/>
      <w:r w:rsidRPr="005015CB">
        <w:rPr>
          <w:rFonts w:ascii="Arial" w:eastAsia="Times New Roman" w:hAnsi="Arial" w:cs="Arial"/>
          <w:sz w:val="28"/>
          <w:szCs w:val="28"/>
          <w:lang w:val="en-US"/>
        </w:rPr>
        <w:br/>
      </w:r>
      <w:r w:rsidRPr="005015CB">
        <w:rPr>
          <w:rFonts w:ascii="Arial" w:eastAsia="Times New Roman" w:hAnsi="Arial" w:cs="Arial"/>
          <w:sz w:val="28"/>
          <w:szCs w:val="28"/>
          <w:lang w:val="en-US"/>
        </w:rPr>
        <w:br/>
      </w:r>
      <w:r w:rsidRPr="005015CB">
        <w:rPr>
          <w:rFonts w:ascii="Arial" w:eastAsia="Times New Roman" w:hAnsi="Arial" w:cs="Arial"/>
          <w:sz w:val="28"/>
          <w:szCs w:val="28"/>
          <w:lang w:val="en-US"/>
        </w:rPr>
        <w:br/>
        <w:t xml:space="preserve">—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Texte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détaillé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— </w:t>
      </w:r>
      <w:r w:rsidRPr="005015CB">
        <w:rPr>
          <w:rFonts w:ascii="Arial" w:eastAsia="Times New Roman" w:hAnsi="Arial" w:cs="Arial"/>
          <w:sz w:val="28"/>
          <w:szCs w:val="28"/>
          <w:lang w:val="en-US"/>
        </w:rPr>
        <w:br/>
      </w:r>
      <w:r w:rsidRPr="005015CB">
        <w:rPr>
          <w:rFonts w:ascii="Arial" w:eastAsia="Times New Roman" w:hAnsi="Arial" w:cs="Arial"/>
          <w:sz w:val="28"/>
          <w:szCs w:val="28"/>
          <w:lang w:val="en-US"/>
        </w:rPr>
        <w:br/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Voir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la vie en rose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ou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être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rouge de </w:t>
      </w:r>
      <w:proofErr w:type="spellStart"/>
      <w:proofErr w:type="gramStart"/>
      <w:r w:rsidRPr="005015CB">
        <w:rPr>
          <w:rFonts w:ascii="Arial" w:eastAsia="Times New Roman" w:hAnsi="Arial" w:cs="Arial"/>
          <w:sz w:val="28"/>
          <w:szCs w:val="28"/>
          <w:lang w:val="en-US"/>
        </w:rPr>
        <w:t>colère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?</w:t>
      </w:r>
      <w:proofErr w:type="gram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De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nombreuses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personnes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pensent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que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les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couleurs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ont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une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signification, </w:t>
      </w:r>
      <w:proofErr w:type="gramStart"/>
      <w:r w:rsidRPr="005015CB">
        <w:rPr>
          <w:rFonts w:ascii="Arial" w:eastAsia="Times New Roman" w:hAnsi="Arial" w:cs="Arial"/>
          <w:sz w:val="28"/>
          <w:szCs w:val="28"/>
          <w:lang w:val="en-US"/>
        </w:rPr>
        <w:t>et</w:t>
      </w:r>
      <w:proofErr w:type="gram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qu’il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est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essentiel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de les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percevoir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pour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comprendre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leur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signification.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Mais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,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ce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n’est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peut-être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pas le </w:t>
      </w:r>
      <w:proofErr w:type="spellStart"/>
      <w:proofErr w:type="gramStart"/>
      <w:r w:rsidRPr="005015CB">
        <w:rPr>
          <w:rFonts w:ascii="Arial" w:eastAsia="Times New Roman" w:hAnsi="Arial" w:cs="Arial"/>
          <w:sz w:val="28"/>
          <w:szCs w:val="28"/>
          <w:lang w:val="en-US"/>
        </w:rPr>
        <w:t>cas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!</w:t>
      </w:r>
      <w:proofErr w:type="gram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Afin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d’en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savoir plus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sur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l’importance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des associations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conceptuelles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gramStart"/>
      <w:r w:rsidRPr="005015CB">
        <w:rPr>
          <w:rFonts w:ascii="Arial" w:eastAsia="Times New Roman" w:hAnsi="Arial" w:cs="Arial"/>
          <w:sz w:val="28"/>
          <w:szCs w:val="28"/>
          <w:lang w:val="en-US"/>
        </w:rPr>
        <w:t>et</w:t>
      </w:r>
      <w:proofErr w:type="gram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non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perceptuelles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avec les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couleurs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, nous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avons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lancé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une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étude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internationale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.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Dans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cette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étude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, nous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nous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intéressons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à </w:t>
      </w:r>
      <w:proofErr w:type="spellStart"/>
      <w:proofErr w:type="gramStart"/>
      <w:r w:rsidRPr="005015CB">
        <w:rPr>
          <w:rFonts w:ascii="Arial" w:eastAsia="Times New Roman" w:hAnsi="Arial" w:cs="Arial"/>
          <w:sz w:val="28"/>
          <w:szCs w:val="28"/>
          <w:lang w:val="en-US"/>
        </w:rPr>
        <w:t>ce</w:t>
      </w:r>
      <w:proofErr w:type="spellEnd"/>
      <w:proofErr w:type="gram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que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les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personnes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malvoyantes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ou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aveugles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,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pensent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des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couleurs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. </w:t>
      </w:r>
      <w:r w:rsidRPr="005015CB">
        <w:rPr>
          <w:rFonts w:ascii="Arial" w:eastAsia="Times New Roman" w:hAnsi="Arial" w:cs="Arial"/>
          <w:sz w:val="28"/>
          <w:szCs w:val="28"/>
          <w:lang w:val="en-US"/>
        </w:rPr>
        <w:br/>
      </w:r>
      <w:r w:rsidRPr="005015CB">
        <w:rPr>
          <w:rFonts w:ascii="Arial" w:eastAsia="Times New Roman" w:hAnsi="Arial" w:cs="Arial"/>
          <w:sz w:val="28"/>
          <w:szCs w:val="28"/>
          <w:lang w:val="en-US"/>
        </w:rPr>
        <w:br/>
      </w:r>
      <w:proofErr w:type="gramStart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Nous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vous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invitions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donc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à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participer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à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notre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étude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,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que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vous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voyiez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ou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non les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couleurs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>.</w:t>
      </w:r>
      <w:proofErr w:type="gram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Elle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prend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environ 20-30 minutes, </w:t>
      </w:r>
      <w:proofErr w:type="gramStart"/>
      <w:r w:rsidRPr="005015CB">
        <w:rPr>
          <w:rFonts w:ascii="Arial" w:eastAsia="Times New Roman" w:hAnsi="Arial" w:cs="Arial"/>
          <w:sz w:val="28"/>
          <w:szCs w:val="28"/>
          <w:lang w:val="en-US"/>
        </w:rPr>
        <w:t>et</w:t>
      </w:r>
      <w:proofErr w:type="gram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peut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être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réalisée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en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Français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,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mais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aussi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en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Allemand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,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Italien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et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Anglais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. </w:t>
      </w:r>
      <w:proofErr w:type="spellStart"/>
      <w:proofErr w:type="gramStart"/>
      <w:r w:rsidRPr="005015CB">
        <w:rPr>
          <w:rFonts w:ascii="Arial" w:eastAsia="Times New Roman" w:hAnsi="Arial" w:cs="Arial"/>
          <w:sz w:val="28"/>
          <w:szCs w:val="28"/>
          <w:lang w:val="en-US"/>
        </w:rPr>
        <w:t>Vous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pouvez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donc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choisir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votre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langue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maternelle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,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si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elle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se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trouve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parmi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ces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options.</w:t>
      </w:r>
      <w:proofErr w:type="gram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Nous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pourrons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ainsi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comparer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vos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résultats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avec </w:t>
      </w:r>
      <w:proofErr w:type="gramStart"/>
      <w:r w:rsidRPr="005015CB">
        <w:rPr>
          <w:rFonts w:ascii="Arial" w:eastAsia="Times New Roman" w:hAnsi="Arial" w:cs="Arial"/>
          <w:sz w:val="28"/>
          <w:szCs w:val="28"/>
          <w:lang w:val="en-US"/>
        </w:rPr>
        <w:t>un</w:t>
      </w:r>
      <w:proofErr w:type="gram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vaste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ensemble de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données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,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que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nous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avons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pu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collecter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au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cours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des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dix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dernières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années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dans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la population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voyante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(11’000 participants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dans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80 pays).</w:t>
      </w:r>
      <w:r w:rsidRPr="005015CB">
        <w:rPr>
          <w:rFonts w:ascii="Arial" w:eastAsia="Times New Roman" w:hAnsi="Arial" w:cs="Arial"/>
          <w:sz w:val="28"/>
          <w:szCs w:val="28"/>
          <w:lang w:val="en-US"/>
        </w:rPr>
        <w:br/>
      </w:r>
      <w:r w:rsidRPr="005015CB">
        <w:rPr>
          <w:rFonts w:ascii="Arial" w:eastAsia="Times New Roman" w:hAnsi="Arial" w:cs="Arial"/>
          <w:sz w:val="28"/>
          <w:szCs w:val="28"/>
          <w:lang w:val="en-US"/>
        </w:rPr>
        <w:br/>
        <w:t xml:space="preserve">Pour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participer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vous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pouvez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cliquer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ici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: </w:t>
      </w:r>
      <w:r w:rsidRPr="005015CB">
        <w:rPr>
          <w:rFonts w:ascii="Arial" w:eastAsia="Times New Roman" w:hAnsi="Arial" w:cs="Arial"/>
          <w:sz w:val="28"/>
          <w:szCs w:val="28"/>
          <w:lang w:val="en-US"/>
        </w:rPr>
        <w:br/>
      </w:r>
      <w:hyperlink r:id="rId4" w:history="1">
        <w:r w:rsidRPr="005015CB">
          <w:rPr>
            <w:rStyle w:val="Lienhypertexte"/>
            <w:rFonts w:ascii="Arial" w:eastAsia="Times New Roman" w:hAnsi="Arial" w:cs="Arial"/>
            <w:sz w:val="28"/>
            <w:szCs w:val="28"/>
            <w:lang w:val="en-US"/>
          </w:rPr>
          <w:t>https://unil.qualtrics.com/jfe/form/SV_b27P2vtAQOCDY5E</w:t>
        </w:r>
      </w:hyperlink>
      <w:r w:rsidRPr="005015CB">
        <w:rPr>
          <w:rFonts w:ascii="Arial" w:eastAsia="Times New Roman" w:hAnsi="Arial" w:cs="Arial"/>
          <w:sz w:val="28"/>
          <w:szCs w:val="28"/>
          <w:lang w:val="en-US"/>
        </w:rPr>
        <w:br/>
      </w:r>
      <w:r w:rsidRPr="005015CB">
        <w:rPr>
          <w:rFonts w:ascii="Arial" w:eastAsia="Times New Roman" w:hAnsi="Arial" w:cs="Arial"/>
          <w:sz w:val="28"/>
          <w:szCs w:val="28"/>
          <w:lang w:val="en-US"/>
        </w:rPr>
        <w:br/>
        <w:t xml:space="preserve">Nous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vous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sommes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déjà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très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reconnaissantes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de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votre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participations!  </w:t>
      </w:r>
      <w:r w:rsidRPr="005015CB">
        <w:rPr>
          <w:rFonts w:ascii="Arial" w:eastAsia="Times New Roman" w:hAnsi="Arial" w:cs="Arial"/>
          <w:sz w:val="28"/>
          <w:szCs w:val="28"/>
          <w:lang w:val="en-US"/>
        </w:rPr>
        <w:br/>
      </w:r>
      <w:r w:rsidRPr="005015CB">
        <w:rPr>
          <w:rFonts w:ascii="Arial" w:eastAsia="Times New Roman" w:hAnsi="Arial" w:cs="Arial"/>
          <w:sz w:val="28"/>
          <w:szCs w:val="28"/>
          <w:lang w:val="en-US"/>
        </w:rPr>
        <w:lastRenderedPageBreak/>
        <w:br/>
        <w:t xml:space="preserve">Avec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mes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salutations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chaleureuses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, </w:t>
      </w:r>
      <w:r w:rsidRPr="005015CB">
        <w:rPr>
          <w:rFonts w:ascii="Arial" w:eastAsia="Times New Roman" w:hAnsi="Arial" w:cs="Arial"/>
          <w:sz w:val="28"/>
          <w:szCs w:val="28"/>
          <w:lang w:val="en-US"/>
        </w:rPr>
        <w:br/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Déborah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Epicoco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et la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Colour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Experience Team </w:t>
      </w:r>
      <w:r w:rsidRPr="005015CB">
        <w:rPr>
          <w:rFonts w:ascii="Arial" w:eastAsia="Times New Roman" w:hAnsi="Arial" w:cs="Arial"/>
          <w:sz w:val="28"/>
          <w:szCs w:val="28"/>
          <w:lang w:val="en-US"/>
        </w:rPr>
        <w:br/>
      </w:r>
      <w:r w:rsidRPr="005015CB">
        <w:rPr>
          <w:rFonts w:ascii="Arial" w:eastAsia="Times New Roman" w:hAnsi="Arial" w:cs="Arial"/>
          <w:sz w:val="28"/>
          <w:szCs w:val="28"/>
          <w:lang w:val="en-US"/>
        </w:rPr>
        <w:br/>
        <w:t xml:space="preserve">— Fin du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texte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détaillé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— </w:t>
      </w:r>
      <w:r w:rsidRPr="005015CB">
        <w:rPr>
          <w:rFonts w:ascii="Arial" w:eastAsia="Times New Roman" w:hAnsi="Arial" w:cs="Arial"/>
          <w:sz w:val="28"/>
          <w:szCs w:val="28"/>
          <w:lang w:val="en-US"/>
        </w:rPr>
        <w:br/>
      </w:r>
      <w:r w:rsidRPr="005015CB">
        <w:rPr>
          <w:rFonts w:ascii="Arial" w:eastAsia="Times New Roman" w:hAnsi="Arial" w:cs="Arial"/>
          <w:sz w:val="28"/>
          <w:szCs w:val="28"/>
          <w:lang w:val="en-US"/>
        </w:rPr>
        <w:br/>
        <w:t xml:space="preserve">Avec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mes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meilleures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salutations</w:t>
      </w:r>
      <w:proofErr w:type="gramStart"/>
      <w:r w:rsidRPr="005015CB">
        <w:rPr>
          <w:rFonts w:ascii="Arial" w:eastAsia="Times New Roman" w:hAnsi="Arial" w:cs="Arial"/>
          <w:sz w:val="28"/>
          <w:szCs w:val="28"/>
          <w:lang w:val="en-US"/>
        </w:rPr>
        <w:t>,</w:t>
      </w:r>
      <w:proofErr w:type="gramEnd"/>
      <w:r w:rsidRPr="005015CB">
        <w:rPr>
          <w:rFonts w:ascii="Arial" w:eastAsia="Times New Roman" w:hAnsi="Arial" w:cs="Arial"/>
          <w:sz w:val="28"/>
          <w:szCs w:val="28"/>
          <w:lang w:val="en-US"/>
        </w:rPr>
        <w:br/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Déborah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5015CB">
        <w:rPr>
          <w:rFonts w:ascii="Arial" w:eastAsia="Times New Roman" w:hAnsi="Arial" w:cs="Arial"/>
          <w:sz w:val="28"/>
          <w:szCs w:val="28"/>
          <w:lang w:val="en-US"/>
        </w:rPr>
        <w:t>Epicoco</w:t>
      </w:r>
      <w:proofErr w:type="spellEnd"/>
      <w:r w:rsidRPr="005015CB">
        <w:rPr>
          <w:rFonts w:ascii="Arial" w:eastAsia="Times New Roman" w:hAnsi="Arial" w:cs="Arial"/>
          <w:sz w:val="28"/>
          <w:szCs w:val="28"/>
          <w:lang w:val="en-US"/>
        </w:rPr>
        <w:br/>
      </w:r>
      <w:r w:rsidRPr="005015CB">
        <w:rPr>
          <w:rFonts w:ascii="Arial" w:eastAsia="Times New Roman" w:hAnsi="Arial" w:cs="Arial"/>
          <w:sz w:val="28"/>
          <w:szCs w:val="28"/>
          <w:lang w:val="en-US"/>
        </w:rPr>
        <w:br/>
      </w:r>
    </w:p>
    <w:sectPr w:rsidR="00DF5EF5" w:rsidRPr="005015CB" w:rsidSect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15CB"/>
    <w:rsid w:val="0017744C"/>
    <w:rsid w:val="005015CB"/>
    <w:rsid w:val="00687751"/>
    <w:rsid w:val="007652F7"/>
    <w:rsid w:val="00DF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EF5"/>
    <w:rPr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015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il.qualtrics.com/jfe/form/SV_b27P2vtAQOCDY5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Katia</cp:lastModifiedBy>
  <cp:revision>1</cp:revision>
  <dcterms:created xsi:type="dcterms:W3CDTF">2023-05-10T09:01:00Z</dcterms:created>
  <dcterms:modified xsi:type="dcterms:W3CDTF">2023-05-10T09:02:00Z</dcterms:modified>
</cp:coreProperties>
</file>