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3C" w:rsidRDefault="007D743C" w:rsidP="007D743C">
      <w:pPr>
        <w:rPr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Madame, Monsieur,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Le vendredi 1er octobre aura lieu la journée internationale des personnes âgées.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Nous avons le plaisir de vous informer que le Service Social de  la Ville de Genève soutient cette journée (sous forme de plusieurs objectifs) en cherchant à ;</w:t>
      </w:r>
      <w:r>
        <w:rPr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rendre les seniors visibles et valoriser leur image</w:t>
      </w:r>
      <w:r>
        <w:rPr>
          <w:rFonts w:eastAsia="Times New Roman"/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attirer l'attention du grand public sur la question du vieillissement</w:t>
      </w:r>
      <w:r>
        <w:rPr>
          <w:rFonts w:eastAsia="Times New Roman"/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impliquer et faire participer tout la population, jeunes et moins jeunes</w:t>
      </w:r>
      <w:r>
        <w:rPr>
          <w:rFonts w:eastAsia="Times New Roman"/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mettre en avant le travail des partenaires institutionnels et associatifs de la Ville</w:t>
      </w:r>
      <w:r>
        <w:rPr>
          <w:rFonts w:eastAsia="Times New Roman"/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fr-CH"/>
        </w:rPr>
      </w:pPr>
    </w:p>
    <w:p w:rsidR="007D743C" w:rsidRDefault="007D743C" w:rsidP="007D743C">
      <w:pPr>
        <w:rPr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De ce fait, il a choisi de collaborer avec la MACO (manufacture collaborative) dans le cadre d'une journée découverte avec des activités dans lesquelles les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savoirs-faire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des aînés (seront mis en lien) seront mis en valeur. Cette association base son travail sur différentes actions notamment dans le but de favoriser la transition environnementale et écologique</w:t>
      </w:r>
      <w:r>
        <w:rPr>
          <w:rFonts w:ascii="Arial" w:hAnsi="Arial" w:cs="Arial"/>
          <w:sz w:val="20"/>
          <w:szCs w:val="20"/>
          <w:lang w:val="fr-CH"/>
        </w:rPr>
        <w:t xml:space="preserve">. </w:t>
      </w:r>
      <w:hyperlink r:id="rId5" w:history="1">
        <w:r>
          <w:rPr>
            <w:rStyle w:val="Lienhypertexte"/>
            <w:rFonts w:ascii="Arial" w:hAnsi="Arial" w:cs="Arial"/>
            <w:sz w:val="24"/>
            <w:szCs w:val="24"/>
            <w:lang w:val="fr-CH"/>
          </w:rPr>
          <w:t>https://lamaco.ch/</w:t>
        </w:r>
      </w:hyperlink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Pour favoriser le bon déroulement de la journée, l'association est à la recherche de "</w:t>
      </w:r>
      <w:r>
        <w:rPr>
          <w:rFonts w:ascii="Arial" w:hAnsi="Arial" w:cs="Arial"/>
          <w:b/>
          <w:bCs/>
          <w:sz w:val="24"/>
          <w:szCs w:val="24"/>
          <w:lang w:val="fr-CH"/>
        </w:rPr>
        <w:t xml:space="preserve">10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permanent.e.s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CH"/>
        </w:rPr>
        <w:t>retraité.e.s</w:t>
      </w:r>
      <w:proofErr w:type="spellEnd"/>
      <w:r>
        <w:rPr>
          <w:rFonts w:ascii="Arial" w:hAnsi="Arial" w:cs="Arial"/>
          <w:b/>
          <w:bCs/>
          <w:sz w:val="24"/>
          <w:szCs w:val="24"/>
          <w:lang w:val="fr-CH"/>
        </w:rPr>
        <w:t xml:space="preserve"> du jour</w:t>
      </w:r>
      <w:r>
        <w:rPr>
          <w:rFonts w:ascii="Arial" w:hAnsi="Arial" w:cs="Arial"/>
          <w:sz w:val="24"/>
          <w:szCs w:val="24"/>
          <w:lang w:val="fr-CH"/>
        </w:rPr>
        <w:t>". Leur but serait d'accueillir et d'orienter le public qui viendra à la MACO ce jour-là.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Le programme de ce projet se déroule ainsi :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Préparation : mercredi 29.09 ou jeudi 30.09 (selon disponibilité des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permanent.e.s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) : rencontre avec l'association et planification de l'activité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Evénement : vendredi 1er octobre :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9h00 :                 accueil café-croissants avec l'équipe des 10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permanent.e.s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retraité.e.s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du jour et les membres de la MACO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10h-12h :         accueil du public intergénérationnel et activité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12h-14h :         déjeuner avec l'équipe des 10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permanent.e.s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retraité.e.s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du jour et les membres de la MACO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14h-17h :         accueil du public intergénérationnel et activités </w:t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17h-18h30 :         apéro festif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Par ailleurs, vous pouvez également vous inscrire aux différents ateliers proposés, dans lesquels des domaines de compétences sont valorisés ou recherchés: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Le Geste</w:t>
      </w:r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        couture, broderie, tricot main ou machine, travaux d'aiguille ; mécanique (révision/lubrification de machines simples)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Glitter</w:t>
      </w:r>
      <w:proofErr w:type="spellEnd"/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        pas de compétence-métier particulière : sensibilisation aux enjeux du recyclage du plastique.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Le Grand Atelier</w:t>
      </w:r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menuiserie, mécanique vélo, soudure, serrurerie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La Manivelle</w:t>
      </w:r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pas de compétence-métier particulière mais de l'enthousiasme et l'envie de partager (accueil)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lastRenderedPageBreak/>
        <w:br/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Matériuum</w:t>
      </w:r>
      <w:proofErr w:type="spellEnd"/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        connaissance des matériaux de construction et de bricolage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 xml:space="preserve">On l'fait - </w:t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Fab</w:t>
      </w:r>
      <w:proofErr w:type="spellEnd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Lab</w:t>
      </w:r>
      <w:proofErr w:type="spellEnd"/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ingénierie générale, opérateurs CNC, électronique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proofErr w:type="spellStart"/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Sipy</w:t>
      </w:r>
      <w:proofErr w:type="spellEnd"/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                pas de compétence-métier particulière : sensibilisation aux enjeux du recyclage des vêtements.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b/>
          <w:bCs/>
          <w:color w:val="2F2F2F"/>
          <w:sz w:val="24"/>
          <w:szCs w:val="24"/>
          <w:lang w:val="fr-CH"/>
        </w:rPr>
        <w:t>Accueil</w:t>
      </w:r>
      <w:r>
        <w:rPr>
          <w:rFonts w:ascii="Arial" w:hAnsi="Arial" w:cs="Arial"/>
          <w:color w:val="2F2F2F"/>
          <w:sz w:val="24"/>
          <w:szCs w:val="24"/>
          <w:lang w:val="fr-CH"/>
        </w:rPr>
        <w:t xml:space="preserve"> :                 pas de compétence-métier particulière mais de l'enthousiasme et l'envie de partager.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7D743C" w:rsidRDefault="007D743C" w:rsidP="007D743C">
      <w:pPr>
        <w:rPr>
          <w:lang w:val="fr-CH"/>
        </w:rPr>
      </w:pP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Pour finir, si vous êtes intéressé-e-s par l'idée de soutenir cette journée, n'hésitez pas à vous inscrire au numéro </w:t>
      </w:r>
      <w:proofErr w:type="gramStart"/>
      <w:r>
        <w:rPr>
          <w:rFonts w:ascii="Arial" w:hAnsi="Arial" w:cs="Arial"/>
          <w:sz w:val="24"/>
          <w:szCs w:val="24"/>
          <w:lang w:val="fr-CH"/>
        </w:rPr>
        <w:t>suivant .</w:t>
      </w:r>
      <w:proofErr w:type="gramEnd"/>
      <w:r>
        <w:rPr>
          <w:lang w:val="fr-CH"/>
        </w:rPr>
        <w:t xml:space="preserve"> </w:t>
      </w:r>
    </w:p>
    <w:p w:rsidR="007D743C" w:rsidRDefault="007D743C" w:rsidP="007D743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fr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CH"/>
        </w:rPr>
        <w:t xml:space="preserve">0800 44 77 00 </w:t>
      </w:r>
      <w:r>
        <w:rPr>
          <w:rFonts w:ascii="Arial" w:eastAsia="Times New Roman" w:hAnsi="Arial" w:cs="Arial"/>
          <w:sz w:val="24"/>
          <w:szCs w:val="24"/>
          <w:lang w:val="fr-CH"/>
        </w:rPr>
        <w:t xml:space="preserve">en précisant l'atelier que vous souhaitez suivre. </w:t>
      </w:r>
    </w:p>
    <w:p w:rsidR="00032B7D" w:rsidRDefault="007D743C" w:rsidP="007D743C"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>Dans l'attente de vos nouvelles, je vous adresse, madame ou monsieur, mes salutations les plus cordiales.</w:t>
      </w:r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rFonts w:ascii="Arial" w:hAnsi="Arial" w:cs="Arial"/>
          <w:sz w:val="24"/>
          <w:szCs w:val="24"/>
          <w:lang w:val="fr-CH"/>
        </w:rPr>
        <w:t xml:space="preserve">Yvan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Barros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br/>
      </w:r>
      <w:r>
        <w:rPr>
          <w:lang w:val="fr-CH"/>
        </w:rPr>
        <w:br/>
      </w:r>
      <w:r>
        <w:rPr>
          <w:noProof/>
        </w:rPr>
        <w:drawing>
          <wp:inline distT="0" distB="0" distL="0" distR="0">
            <wp:extent cx="4423410" cy="1520190"/>
            <wp:effectExtent l="19050" t="0" r="0" b="0"/>
            <wp:docPr id="1" name="Image 1" descr="cid:_2_0DBA996C0DBA970000326F9CC1258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_2_0DBA996C0DBA970000326F9CC125875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B7D" w:rsidSect="00D5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E25"/>
    <w:multiLevelType w:val="multilevel"/>
    <w:tmpl w:val="01E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D65CF"/>
    <w:multiLevelType w:val="multilevel"/>
    <w:tmpl w:val="1D2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D743C"/>
    <w:rsid w:val="0021202C"/>
    <w:rsid w:val="002939BD"/>
    <w:rsid w:val="007D743C"/>
    <w:rsid w:val="00D5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3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D74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3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_2_0DBA996C0DBA970000326F9CC125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maco.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2021-09-24T09:07:00Z</dcterms:created>
  <dcterms:modified xsi:type="dcterms:W3CDTF">2021-09-24T09:08:00Z</dcterms:modified>
</cp:coreProperties>
</file>