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Mar>
          <w:left w:w="0" w:type="dxa"/>
          <w:right w:w="0" w:type="dxa"/>
        </w:tblCellMar>
        <w:tblLook w:val="04A0"/>
      </w:tblPr>
      <w:tblGrid>
        <w:gridCol w:w="9000"/>
      </w:tblGrid>
      <w:tr w:rsidR="00EF7BF1" w:rsidTr="00EF7BF1">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EF7BF1">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5850"/>
                          <w:gridCol w:w="3150"/>
                        </w:tblGrid>
                        <w:tr w:rsidR="00EF7BF1">
                          <w:tc>
                            <w:tcPr>
                              <w:tcW w:w="5850" w:type="dxa"/>
                              <w:hideMark/>
                            </w:tcPr>
                            <w:tbl>
                              <w:tblPr>
                                <w:tblpPr w:leftFromText="36" w:rightFromText="36" w:vertAnchor="text"/>
                                <w:tblW w:w="5000" w:type="pct"/>
                                <w:tblCellMar>
                                  <w:left w:w="0" w:type="dxa"/>
                                  <w:right w:w="0" w:type="dxa"/>
                                </w:tblCellMar>
                                <w:tblLook w:val="04A0"/>
                              </w:tblPr>
                              <w:tblGrid>
                                <w:gridCol w:w="5850"/>
                              </w:tblGrid>
                              <w:tr w:rsidR="00EF7BF1">
                                <w:tc>
                                  <w:tcPr>
                                    <w:tcW w:w="0" w:type="auto"/>
                                    <w:tcMar>
                                      <w:top w:w="0" w:type="dxa"/>
                                      <w:left w:w="270" w:type="dxa"/>
                                      <w:bottom w:w="135" w:type="dxa"/>
                                      <w:right w:w="270" w:type="dxa"/>
                                    </w:tcMar>
                                    <w:hideMark/>
                                  </w:tcPr>
                                  <w:p w:rsidR="00EF7BF1" w:rsidRDefault="00EF7BF1">
                                    <w:pPr>
                                      <w:rPr>
                                        <w:rFonts w:eastAsia="Times New Roman"/>
                                        <w:sz w:val="20"/>
                                        <w:szCs w:val="20"/>
                                      </w:rPr>
                                    </w:pPr>
                                  </w:p>
                                </w:tc>
                              </w:tr>
                            </w:tbl>
                            <w:p w:rsidR="00EF7BF1" w:rsidRDefault="00EF7BF1">
                              <w:pPr>
                                <w:rPr>
                                  <w:rFonts w:eastAsia="Times New Roman"/>
                                  <w:sz w:val="20"/>
                                  <w:szCs w:val="20"/>
                                </w:rPr>
                              </w:pPr>
                            </w:p>
                          </w:tc>
                          <w:tc>
                            <w:tcPr>
                              <w:tcW w:w="3150" w:type="dxa"/>
                              <w:hideMark/>
                            </w:tcPr>
                            <w:tbl>
                              <w:tblPr>
                                <w:tblpPr w:leftFromText="36" w:rightFromText="36" w:vertAnchor="text"/>
                                <w:tblW w:w="5000" w:type="pct"/>
                                <w:tblCellMar>
                                  <w:left w:w="0" w:type="dxa"/>
                                  <w:right w:w="0" w:type="dxa"/>
                                </w:tblCellMar>
                                <w:tblLook w:val="04A0"/>
                              </w:tblPr>
                              <w:tblGrid>
                                <w:gridCol w:w="3150"/>
                              </w:tblGrid>
                              <w:tr w:rsidR="00EF7BF1">
                                <w:tc>
                                  <w:tcPr>
                                    <w:tcW w:w="0" w:type="auto"/>
                                    <w:tcMar>
                                      <w:top w:w="0" w:type="dxa"/>
                                      <w:left w:w="270" w:type="dxa"/>
                                      <w:bottom w:w="135" w:type="dxa"/>
                                      <w:right w:w="270" w:type="dxa"/>
                                    </w:tcMar>
                                    <w:hideMark/>
                                  </w:tcPr>
                                  <w:p w:rsidR="00EF7BF1" w:rsidRDefault="00EF7BF1">
                                    <w:pPr>
                                      <w:rPr>
                                        <w:rFonts w:ascii="Georgia" w:eastAsia="Times New Roman" w:hAnsi="Georgia" w:cs="Helvetica"/>
                                        <w:color w:val="606060"/>
                                        <w:sz w:val="18"/>
                                        <w:szCs w:val="18"/>
                                      </w:rPr>
                                    </w:pPr>
                                    <w:hyperlink r:id="rId5" w:tgtFrame="_blank" w:history="1">
                                      <w:r>
                                        <w:rPr>
                                          <w:rStyle w:val="Lienhypertexte"/>
                                          <w:rFonts w:ascii="Georgia" w:eastAsia="Times New Roman" w:hAnsi="Georgia" w:cs="Helvetica"/>
                                          <w:color w:val="606060"/>
                                          <w:sz w:val="18"/>
                                          <w:szCs w:val="18"/>
                                        </w:rPr>
                                        <w:t>Afficher dans le navigateur</w:t>
                                      </w:r>
                                    </w:hyperlink>
                                    <w:r>
                                      <w:rPr>
                                        <w:rFonts w:ascii="Georgia" w:eastAsia="Times New Roman" w:hAnsi="Georgia" w:cs="Helvetica"/>
                                        <w:color w:val="606060"/>
                                        <w:sz w:val="18"/>
                                        <w:szCs w:val="18"/>
                                      </w:rPr>
                                      <w:t xml:space="preserve"> </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jc w:val="center"/>
              <w:rPr>
                <w:rFonts w:eastAsia="Times New Roman"/>
                <w:sz w:val="20"/>
                <w:szCs w:val="20"/>
              </w:rPr>
            </w:pPr>
          </w:p>
        </w:tc>
      </w:tr>
      <w:tr w:rsidR="00EF7BF1" w:rsidTr="00EF7BF1">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EF7BF1">
              <w:trPr>
                <w:jc w:val="center"/>
              </w:trPr>
              <w:tc>
                <w:tcPr>
                  <w:tcW w:w="0" w:type="auto"/>
                  <w:shd w:val="clear" w:color="auto" w:fill="FFFFFF"/>
                </w:tcPr>
                <w:tbl>
                  <w:tblPr>
                    <w:tblW w:w="5000" w:type="pct"/>
                    <w:tblCellMar>
                      <w:left w:w="0" w:type="dxa"/>
                      <w:right w:w="0" w:type="dxa"/>
                    </w:tblCellMar>
                    <w:tblLook w:val="04A0"/>
                  </w:tblPr>
                  <w:tblGrid>
                    <w:gridCol w:w="9000"/>
                  </w:tblGrid>
                  <w:tr w:rsidR="00EF7BF1">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tblPr>
                        <w:tblGrid>
                          <w:gridCol w:w="8730"/>
                        </w:tblGrid>
                        <w:tr w:rsidR="00EF7BF1">
                          <w:tc>
                            <w:tcPr>
                              <w:tcW w:w="0" w:type="auto"/>
                              <w:tcMar>
                                <w:top w:w="0" w:type="dxa"/>
                                <w:left w:w="135" w:type="dxa"/>
                                <w:bottom w:w="0" w:type="dxa"/>
                                <w:right w:w="135" w:type="dxa"/>
                              </w:tcMar>
                              <w:hideMark/>
                            </w:tcPr>
                            <w:p w:rsidR="00EF7BF1" w:rsidRDefault="00EF7BF1">
                              <w:pPr>
                                <w:jc w:val="center"/>
                                <w:rPr>
                                  <w:rFonts w:eastAsia="Times New Roman"/>
                                  <w:sz w:val="20"/>
                                  <w:szCs w:val="20"/>
                                </w:rPr>
                              </w:pPr>
                              <w:r>
                                <w:rPr>
                                  <w:rFonts w:eastAsia="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48150" cy="1428750"/>
                                    <wp:effectExtent l="19050" t="0" r="0" b="0"/>
                                    <wp:wrapSquare wrapText="bothSides"/>
                                    <wp:docPr id="2" name="Image 2" descr="https://gallery.mailchimp.com/9aa3f439fa1c32fe6466bf8c6/images/3a652b0c-68fb-4f44-82ad-30b7933034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9aa3f439fa1c32fe6466bf8c6/images/3a652b0c-68fb-4f44-82ad-30b7933034b7.png"/>
                                            <pic:cNvPicPr>
                                              <a:picLocks noChangeAspect="1" noChangeArrowheads="1"/>
                                            </pic:cNvPicPr>
                                          </pic:nvPicPr>
                                          <pic:blipFill>
                                            <a:blip r:embed="rId6"/>
                                            <a:srcRect/>
                                            <a:stretch>
                                              <a:fillRect/>
                                            </a:stretch>
                                          </pic:blipFill>
                                          <pic:spPr bwMode="auto">
                                            <a:xfrm>
                                              <a:off x="0" y="0"/>
                                              <a:ext cx="4248150" cy="1428750"/>
                                            </a:xfrm>
                                            <a:prstGeom prst="rect">
                                              <a:avLst/>
                                            </a:prstGeom>
                                            <a:noFill/>
                                            <a:ln w="9525">
                                              <a:noFill/>
                                              <a:miter lim="800000"/>
                                              <a:headEnd/>
                                              <a:tailEnd/>
                                            </a:ln>
                                          </pic:spPr>
                                        </pic:pic>
                                      </a:graphicData>
                                    </a:graphic>
                                  </wp:anchor>
                                </w:drawing>
                              </w: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2"/>
                                      <w:rPr>
                                        <w:rFonts w:eastAsia="Times New Roman"/>
                                      </w:rPr>
                                    </w:pPr>
                                    <w:r>
                                      <w:rPr>
                                        <w:rFonts w:eastAsia="Times New Roman"/>
                                      </w:rPr>
                                      <w:t>La lettre de juillet : hisser les voiles de la révolte </w:t>
                                    </w:r>
                                  </w:p>
                                  <w:p w:rsidR="00EF7BF1" w:rsidRDefault="00EF7BF1">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La révolte est un réflexe de l'homme vivant</w:t>
                                    </w:r>
                                    <w:r>
                                      <w:rPr>
                                        <w:rFonts w:ascii="Helvetica" w:eastAsia="Times New Roman" w:hAnsi="Helvetica" w:cs="Helvetica"/>
                                        <w:color w:val="606060"/>
                                        <w:sz w:val="26"/>
                                        <w:szCs w:val="26"/>
                                      </w:rPr>
                                      <w:t>»</w:t>
                                    </w:r>
                                    <w:r>
                                      <w:rPr>
                                        <w:rFonts w:ascii="Helvetica" w:eastAsia="Times New Roman" w:hAnsi="Helvetica" w:cs="Helvetica"/>
                                        <w:color w:val="606060"/>
                                        <w:sz w:val="23"/>
                                        <w:szCs w:val="23"/>
                                      </w:rPr>
                                      <w:br/>
                                    </w:r>
                                    <w:r>
                                      <w:rPr>
                                        <w:rStyle w:val="lev"/>
                                        <w:rFonts w:ascii="Helvetica" w:eastAsia="Times New Roman" w:hAnsi="Helvetica" w:cs="Helvetica"/>
                                        <w:color w:val="606060"/>
                                        <w:sz w:val="26"/>
                                        <w:szCs w:val="26"/>
                                      </w:rPr>
                                      <w:t>René Magritte</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Je partirai ! Steamer balançant ta mâture</w:t>
                                    </w:r>
                                    <w:proofErr w:type="gramStart"/>
                                    <w:r>
                                      <w:rPr>
                                        <w:rStyle w:val="Accentuation"/>
                                        <w:rFonts w:ascii="Helvetica" w:eastAsia="Times New Roman" w:hAnsi="Helvetica" w:cs="Helvetica"/>
                                        <w:color w:val="606060"/>
                                        <w:sz w:val="26"/>
                                        <w:szCs w:val="26"/>
                                      </w:rPr>
                                      <w:t>,</w:t>
                                    </w:r>
                                    <w:proofErr w:type="gramEnd"/>
                                    <w:r>
                                      <w:rPr>
                                        <w:rFonts w:ascii="Helvetica" w:eastAsia="Times New Roman" w:hAnsi="Helvetica" w:cs="Helvetica"/>
                                        <w:i/>
                                        <w:iCs/>
                                        <w:color w:val="606060"/>
                                        <w:sz w:val="26"/>
                                        <w:szCs w:val="26"/>
                                      </w:rPr>
                                      <w:br/>
                                    </w:r>
                                    <w:r>
                                      <w:rPr>
                                        <w:rStyle w:val="Accentuation"/>
                                        <w:rFonts w:ascii="Helvetica" w:eastAsia="Times New Roman" w:hAnsi="Helvetica" w:cs="Helvetica"/>
                                        <w:color w:val="606060"/>
                                        <w:sz w:val="26"/>
                                        <w:szCs w:val="26"/>
                                      </w:rPr>
                                      <w:t>Lève l'ancre pour une exotique nature !</w:t>
                                    </w:r>
                                    <w:r>
                                      <w:rPr>
                                        <w:rFonts w:ascii="Helvetica" w:eastAsia="Times New Roman" w:hAnsi="Helvetica" w:cs="Helvetica"/>
                                        <w:color w:val="606060"/>
                                        <w:sz w:val="26"/>
                                        <w:szCs w:val="26"/>
                                      </w:rPr>
                                      <w:t>»</w:t>
                                    </w:r>
                                    <w:r>
                                      <w:rPr>
                                        <w:rFonts w:ascii="Helvetica" w:eastAsia="Times New Roman" w:hAnsi="Helvetica" w:cs="Helvetica"/>
                                        <w:color w:val="606060"/>
                                        <w:sz w:val="26"/>
                                        <w:szCs w:val="26"/>
                                      </w:rPr>
                                      <w:br/>
                                      <w:t> </w:t>
                                    </w:r>
                                    <w:r>
                                      <w:rPr>
                                        <w:rStyle w:val="lev"/>
                                        <w:rFonts w:ascii="Helvetica" w:eastAsia="Times New Roman" w:hAnsi="Helvetica" w:cs="Helvetica"/>
                                        <w:color w:val="606060"/>
                                        <w:sz w:val="26"/>
                                        <w:szCs w:val="26"/>
                                      </w:rPr>
                                      <w:t>Mallarmé, </w:t>
                                    </w:r>
                                    <w:r>
                                      <w:rPr>
                                        <w:rStyle w:val="Accentuation"/>
                                        <w:rFonts w:ascii="Helvetica" w:eastAsia="Times New Roman" w:hAnsi="Helvetica" w:cs="Helvetica"/>
                                        <w:color w:val="606060"/>
                                        <w:sz w:val="26"/>
                                        <w:szCs w:val="26"/>
                                      </w:rPr>
                                      <w:t>Brise marine</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En ces temps secoués on se révolte comme on respire et, pour respirer aussi, on déploie les voiles - et les ailes - de la pensée, de l'imagination. C'est un noble sentiment que de révolter contre ce qui nous semble injuste - et un sentiment libérateur que de larguer les amarres pour explorer des contrées inconnues, géographiques ou de l'esprit. Et quoi de mieux, pour nous soutenir et nous accompagner, que l'amitié des livres!</w:t>
                                    </w:r>
                                    <w:r>
                                      <w:rPr>
                                        <w:rFonts w:ascii="Helvetica" w:eastAsia="Times New Roman" w:hAnsi="Helvetica" w:cs="Helvetica"/>
                                        <w:color w:val="606060"/>
                                        <w:sz w:val="23"/>
                                        <w:szCs w:val="23"/>
                                      </w:rPr>
                                      <w:t xml:space="preserve"> </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spacing w:line="360" w:lineRule="auto"/>
                                      <w:jc w:val="right"/>
                                      <w:rPr>
                                        <w:rFonts w:ascii="Helvetica" w:eastAsia="Times New Roman" w:hAnsi="Helvetica" w:cs="Helvetica"/>
                                        <w:color w:val="606060"/>
                                        <w:sz w:val="23"/>
                                        <w:szCs w:val="23"/>
                                      </w:rPr>
                                    </w:pPr>
                                    <w:r>
                                      <w:rPr>
                                        <w:rFonts w:ascii="Helvetica" w:eastAsia="Times New Roman" w:hAnsi="Helvetica" w:cs="Helvetica"/>
                                        <w:color w:val="606060"/>
                                        <w:sz w:val="36"/>
                                        <w:szCs w:val="36"/>
                                      </w:rPr>
                                      <w:t>Sommaire</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vAlign w:val="center"/>
                        <w:hideMark/>
                      </w:tcPr>
                      <w:tbl>
                        <w:tblPr>
                          <w:tblW w:w="5000" w:type="pct"/>
                          <w:jc w:val="center"/>
                          <w:tblCellMar>
                            <w:left w:w="0" w:type="dxa"/>
                            <w:right w:w="0" w:type="dxa"/>
                          </w:tblCellMar>
                          <w:tblLook w:val="04A0"/>
                        </w:tblPr>
                        <w:tblGrid>
                          <w:gridCol w:w="11"/>
                          <w:gridCol w:w="8989"/>
                        </w:tblGrid>
                        <w:tr w:rsidR="00EF7BF1">
                          <w:trPr>
                            <w:jc w:val="center"/>
                          </w:trPr>
                          <w:tc>
                            <w:tcPr>
                              <w:tcW w:w="0" w:type="auto"/>
                              <w:hideMark/>
                            </w:tcPr>
                            <w:p w:rsidR="00EF7BF1" w:rsidRDefault="00EF7BF1">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9"/>
                              </w:tblGrid>
                              <w:tr w:rsidR="00EF7BF1">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9"/>
                                    </w:tblGrid>
                                    <w:tr w:rsidR="00EF7BF1">
                                      <w:tc>
                                        <w:tcPr>
                                          <w:tcW w:w="0" w:type="auto"/>
                                          <w:shd w:val="clear" w:color="auto" w:fill="404040"/>
                                          <w:tcMar>
                                            <w:top w:w="270" w:type="dxa"/>
                                            <w:left w:w="270" w:type="dxa"/>
                                            <w:bottom w:w="270" w:type="dxa"/>
                                            <w:right w:w="270" w:type="dxa"/>
                                          </w:tcMar>
                                          <w:hideMark/>
                                        </w:tcPr>
                                        <w:p w:rsidR="00EF7BF1" w:rsidRDefault="00EF7BF1">
                                          <w:pPr>
                                            <w:spacing w:line="360" w:lineRule="auto"/>
                                            <w:jc w:val="right"/>
                                            <w:rPr>
                                              <w:rFonts w:ascii="Helvetica" w:eastAsia="Times New Roman" w:hAnsi="Helvetica" w:cs="Helvetica"/>
                                              <w:color w:val="F2F2F2"/>
                                              <w:sz w:val="27"/>
                                              <w:szCs w:val="27"/>
                                            </w:rPr>
                                          </w:pPr>
                                          <w:hyperlink w:anchor="A" w:history="1">
                                            <w:r>
                                              <w:rPr>
                                                <w:rStyle w:val="Lienhypertexte"/>
                                                <w:rFonts w:ascii="Helvetica" w:eastAsia="Times New Roman" w:hAnsi="Helvetica" w:cs="Helvetica"/>
                                                <w:color w:val="FFFFE0"/>
                                                <w:sz w:val="27"/>
                                                <w:szCs w:val="27"/>
                                              </w:rPr>
                                              <w:t>Le polar du mois</w:t>
                                            </w:r>
                                          </w:hyperlink>
                                          <w:r>
                                            <w:rPr>
                                              <w:rFonts w:ascii="Helvetica" w:eastAsia="Times New Roman" w:hAnsi="Helvetica" w:cs="Helvetica"/>
                                              <w:color w:val="F2F2F2"/>
                                              <w:sz w:val="27"/>
                                              <w:szCs w:val="27"/>
                                            </w:rPr>
                                            <w:br/>
                                          </w:r>
                                          <w:hyperlink w:anchor="B" w:history="1">
                                            <w:r>
                                              <w:rPr>
                                                <w:rStyle w:val="Lienhypertexte"/>
                                                <w:rFonts w:ascii="Helvetica" w:eastAsia="Times New Roman" w:hAnsi="Helvetica" w:cs="Helvetica"/>
                                                <w:color w:val="FFFFE0"/>
                                                <w:sz w:val="27"/>
                                                <w:szCs w:val="27"/>
                                              </w:rPr>
                                              <w:t>Le roman fou du mois</w:t>
                                            </w:r>
                                          </w:hyperlink>
                                          <w:r>
                                            <w:rPr>
                                              <w:rFonts w:ascii="Helvetica" w:eastAsia="Times New Roman" w:hAnsi="Helvetica" w:cs="Helvetica"/>
                                              <w:color w:val="F2F2F2"/>
                                              <w:sz w:val="27"/>
                                              <w:szCs w:val="27"/>
                                            </w:rPr>
                                            <w:br/>
                                          </w:r>
                                          <w:hyperlink w:anchor="D" w:history="1">
                                            <w:r>
                                              <w:rPr>
                                                <w:rStyle w:val="Lienhypertexte"/>
                                                <w:rFonts w:ascii="Helvetica" w:eastAsia="Times New Roman" w:hAnsi="Helvetica" w:cs="Helvetica"/>
                                                <w:color w:val="FFFFE0"/>
                                                <w:sz w:val="27"/>
                                                <w:szCs w:val="27"/>
                                              </w:rPr>
                                              <w:t>Prix des libraires Payot</w:t>
                                            </w:r>
                                          </w:hyperlink>
                                          <w:r>
                                            <w:rPr>
                                              <w:rFonts w:ascii="Helvetica" w:eastAsia="Times New Roman" w:hAnsi="Helvetica" w:cs="Helvetica"/>
                                              <w:color w:val="F2F2F2"/>
                                              <w:sz w:val="27"/>
                                              <w:szCs w:val="27"/>
                                            </w:rPr>
                                            <w:br/>
                                          </w:r>
                                          <w:hyperlink w:anchor="C" w:history="1">
                                            <w:r>
                                              <w:rPr>
                                                <w:rStyle w:val="Lienhypertexte"/>
                                                <w:rFonts w:ascii="Helvetica" w:eastAsia="Times New Roman" w:hAnsi="Helvetica" w:cs="Helvetica"/>
                                                <w:color w:val="FFFFE0"/>
                                                <w:sz w:val="27"/>
                                                <w:szCs w:val="27"/>
                                              </w:rPr>
                                              <w:t xml:space="preserve">Thème du mois : révolte, révoltés </w:t>
                                            </w:r>
                                          </w:hyperlink>
                                          <w:r>
                                            <w:rPr>
                                              <w:rFonts w:ascii="Helvetica" w:eastAsia="Times New Roman" w:hAnsi="Helvetica" w:cs="Helvetica"/>
                                              <w:color w:val="F2F2F2"/>
                                              <w:sz w:val="27"/>
                                              <w:szCs w:val="27"/>
                                            </w:rPr>
                                            <w:br/>
                                          </w:r>
                                          <w:hyperlink w:anchor="G" w:history="1">
                                            <w:r>
                                              <w:rPr>
                                                <w:rStyle w:val="Lienhypertexte"/>
                                                <w:rFonts w:ascii="Helvetica" w:eastAsia="Times New Roman" w:hAnsi="Helvetica" w:cs="Helvetica"/>
                                                <w:color w:val="FFFFE0"/>
                                                <w:sz w:val="27"/>
                                                <w:szCs w:val="27"/>
                                              </w:rPr>
                                              <w:t>Thème bis : prendre le large</w:t>
                                            </w:r>
                                          </w:hyperlink>
                                          <w:r>
                                            <w:rPr>
                                              <w:rFonts w:ascii="Helvetica" w:eastAsia="Times New Roman" w:hAnsi="Helvetica" w:cs="Helvetica"/>
                                              <w:color w:val="F2F2F2"/>
                                              <w:sz w:val="27"/>
                                              <w:szCs w:val="27"/>
                                            </w:rPr>
                                            <w:br/>
                                          </w:r>
                                          <w:hyperlink w:anchor="F" w:history="1">
                                            <w:r>
                                              <w:rPr>
                                                <w:rStyle w:val="Lienhypertexte"/>
                                                <w:rFonts w:ascii="Helvetica" w:eastAsia="Times New Roman" w:hAnsi="Helvetica" w:cs="Helvetica"/>
                                                <w:color w:val="FFFFE0"/>
                                                <w:sz w:val="27"/>
                                                <w:szCs w:val="27"/>
                                              </w:rPr>
                                              <w:t xml:space="preserve">Ephéméride du mois </w:t>
                                            </w:r>
                                          </w:hyperlink>
                                          <w:r>
                                            <w:rPr>
                                              <w:rFonts w:ascii="Helvetica" w:eastAsia="Times New Roman" w:hAnsi="Helvetica" w:cs="Helvetica"/>
                                              <w:color w:val="F2F2F2"/>
                                              <w:sz w:val="27"/>
                                              <w:szCs w:val="27"/>
                                            </w:rPr>
                                            <w:br/>
                                          </w:r>
                                          <w:hyperlink w:anchor="I" w:history="1">
                                            <w:r>
                                              <w:rPr>
                                                <w:rStyle w:val="Lienhypertexte"/>
                                                <w:rFonts w:ascii="Helvetica" w:eastAsia="Times New Roman" w:hAnsi="Helvetica" w:cs="Helvetica"/>
                                                <w:color w:val="FFFFE0"/>
                                                <w:sz w:val="27"/>
                                                <w:szCs w:val="27"/>
                                              </w:rPr>
                                              <w:t>Hommage</w:t>
                                            </w:r>
                                          </w:hyperlink>
                                          <w:r>
                                            <w:rPr>
                                              <w:rFonts w:ascii="Helvetica" w:eastAsia="Times New Roman" w:hAnsi="Helvetica" w:cs="Helvetica"/>
                                              <w:color w:val="F2F2F2"/>
                                              <w:sz w:val="27"/>
                                              <w:szCs w:val="27"/>
                                            </w:rPr>
                                            <w:br/>
                                          </w:r>
                                          <w:hyperlink w:anchor="K" w:history="1">
                                            <w:r>
                                              <w:rPr>
                                                <w:rStyle w:val="Lienhypertexte"/>
                                                <w:rFonts w:ascii="Helvetica" w:eastAsia="Times New Roman" w:hAnsi="Helvetica" w:cs="Helvetica"/>
                                                <w:color w:val="FFFFE0"/>
                                                <w:sz w:val="27"/>
                                                <w:szCs w:val="27"/>
                                              </w:rPr>
                                              <w:t>Info : à Morges</w:t>
                                            </w:r>
                                          </w:hyperlink>
                                          <w:r>
                                            <w:rPr>
                                              <w:rFonts w:ascii="Helvetica" w:eastAsia="Times New Roman" w:hAnsi="Helvetica" w:cs="Helvetica"/>
                                              <w:color w:val="F2F2F2"/>
                                              <w:sz w:val="27"/>
                                              <w:szCs w:val="27"/>
                                            </w:rPr>
                                            <w:br/>
                                          </w:r>
                                          <w:hyperlink w:anchor="H" w:history="1">
                                            <w:r>
                                              <w:rPr>
                                                <w:rStyle w:val="Lienhypertexte"/>
                                                <w:rFonts w:ascii="Helvetica" w:eastAsia="Times New Roman" w:hAnsi="Helvetica" w:cs="Helvetica"/>
                                                <w:color w:val="FFFFE0"/>
                                                <w:sz w:val="27"/>
                                                <w:szCs w:val="27"/>
                                              </w:rPr>
                                              <w:t>Petit mot</w:t>
                                            </w:r>
                                          </w:hyperlink>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jc w:val="center"/>
                          <w:rPr>
                            <w:rFonts w:eastAsia="Times New Roman"/>
                            <w:sz w:val="20"/>
                            <w:szCs w:val="20"/>
                          </w:rPr>
                        </w:pPr>
                      </w:p>
                    </w:tc>
                  </w:tr>
                </w:tbl>
                <w:p w:rsidR="00EF7BF1" w:rsidRDefault="00EF7BF1">
                  <w:pPr>
                    <w:rPr>
                      <w:rFonts w:eastAsia="Times New Roman"/>
                      <w:sz w:val="20"/>
                      <w:szCs w:val="20"/>
                    </w:rPr>
                  </w:pPr>
                </w:p>
              </w:tc>
            </w:tr>
          </w:tbl>
          <w:p w:rsidR="00EF7BF1" w:rsidRDefault="00EF7BF1">
            <w:pPr>
              <w:jc w:val="center"/>
              <w:rPr>
                <w:rFonts w:eastAsia="Times New Roman"/>
                <w:sz w:val="20"/>
                <w:szCs w:val="20"/>
              </w:rPr>
            </w:pPr>
          </w:p>
        </w:tc>
      </w:tr>
      <w:tr w:rsidR="00EF7BF1" w:rsidTr="00EF7BF1">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EF7BF1">
              <w:trPr>
                <w:jc w:val="center"/>
              </w:trPr>
              <w:tc>
                <w:tcPr>
                  <w:tcW w:w="0" w:type="auto"/>
                  <w:shd w:val="clear" w:color="auto" w:fill="FFFFFF"/>
                </w:tcPr>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0" w:name="A"/>
                                    <w:r>
                                      <w:rPr>
                                        <w:rFonts w:eastAsia="Times New Roman"/>
                                        <w:b w:val="0"/>
                                        <w:bCs w:val="0"/>
                                        <w:u w:val="single"/>
                                      </w:rPr>
                                      <w:t xml:space="preserve">Le polar du mois : </w:t>
                                    </w:r>
                                    <w:proofErr w:type="spellStart"/>
                                    <w:r>
                                      <w:rPr>
                                        <w:rFonts w:eastAsia="Times New Roman"/>
                                        <w:b w:val="0"/>
                                        <w:bCs w:val="0"/>
                                        <w:u w:val="single"/>
                                      </w:rPr>
                                      <w:t>Heresix</w:t>
                                    </w:r>
                                    <w:bookmarkEnd w:id="0"/>
                                    <w:proofErr w:type="spellEnd"/>
                                  </w:p>
                                  <w:p w:rsidR="00EF7BF1" w:rsidRDefault="00EF7BF1">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Fonts w:ascii="Helvetica" w:eastAsia="Times New Roman" w:hAnsi="Helvetica" w:cs="Helvetica"/>
                                        <w:color w:val="606060"/>
                                        <w:sz w:val="26"/>
                                        <w:szCs w:val="26"/>
                                      </w:rPr>
                                      <w:t>Meurtres en terre Cathare. Un polar au rythme impitoyable dont vous ne ressortirez pas indemne.</w:t>
                                    </w:r>
                                    <w:r>
                                      <w:rPr>
                                        <w:rFonts w:ascii="Helvetica" w:eastAsia="Times New Roman" w:hAnsi="Helvetica" w:cs="Helvetica"/>
                                        <w:color w:val="606060"/>
                                        <w:sz w:val="23"/>
                                        <w:szCs w:val="23"/>
                                      </w:rPr>
                                      <w:t xml:space="preserve"> </w:t>
                                    </w:r>
                                  </w:p>
                                  <w:p w:rsidR="00EF7BF1" w:rsidRDefault="00EF7BF1">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Nicolas </w:t>
                                    </w:r>
                                    <w:proofErr w:type="spellStart"/>
                                    <w:r>
                                      <w:rPr>
                                        <w:rStyle w:val="lev"/>
                                        <w:rFonts w:ascii="Helvetica" w:eastAsia="Times New Roman" w:hAnsi="Helvetica" w:cs="Helvetica"/>
                                        <w:color w:val="606060"/>
                                        <w:sz w:val="26"/>
                                        <w:szCs w:val="26"/>
                                      </w:rPr>
                                      <w:t>Feuz</w:t>
                                    </w:r>
                                    <w:proofErr w:type="spellEnd"/>
                                    <w:r>
                                      <w:rPr>
                                        <w:rStyle w:val="lev"/>
                                        <w:rFonts w:ascii="Helvetica" w:eastAsia="Times New Roman" w:hAnsi="Helvetica" w:cs="Helvetica"/>
                                        <w:color w:val="606060"/>
                                        <w:sz w:val="26"/>
                                        <w:szCs w:val="26"/>
                                      </w:rPr>
                                      <w:t>, </w:t>
                                    </w:r>
                                    <w:proofErr w:type="spellStart"/>
                                    <w:r>
                                      <w:rPr>
                                        <w:rStyle w:val="Accentuation"/>
                                        <w:rFonts w:ascii="Helvetica" w:eastAsia="Times New Roman" w:hAnsi="Helvetica" w:cs="Helvetica"/>
                                        <w:color w:val="606060"/>
                                        <w:sz w:val="26"/>
                                        <w:szCs w:val="26"/>
                                      </w:rPr>
                                      <w:t>Heresix</w:t>
                                    </w:r>
                                    <w:proofErr w:type="spellEnd"/>
                                    <w:r>
                                      <w:rPr>
                                        <w:rStyle w:val="Accentuation"/>
                                        <w:rFonts w:ascii="Helvetica" w:eastAsia="Times New Roman" w:hAnsi="Helvetica" w:cs="Helvetica"/>
                                        <w:color w:val="606060"/>
                                        <w:sz w:val="26"/>
                                        <w:szCs w:val="26"/>
                                      </w:rPr>
                                      <w:t xml:space="preserve">, </w:t>
                                    </w:r>
                                    <w:hyperlink r:id="rId7" w:tgtFrame="_blank" w:history="1">
                                      <w:r>
                                        <w:rPr>
                                          <w:rStyle w:val="Lienhypertexte"/>
                                          <w:rFonts w:ascii="Helvetica" w:eastAsia="Times New Roman" w:hAnsi="Helvetica" w:cs="Helvetica"/>
                                          <w:color w:val="195681"/>
                                          <w:sz w:val="26"/>
                                          <w:szCs w:val="26"/>
                                        </w:rPr>
                                        <w:t>n° 70381</w:t>
                                      </w:r>
                                    </w:hyperlink>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1" w:name="B"/>
                                    <w:r>
                                      <w:rPr>
                                        <w:rFonts w:eastAsia="Times New Roman"/>
                                        <w:b w:val="0"/>
                                        <w:bCs w:val="0"/>
                                        <w:u w:val="single"/>
                                      </w:rPr>
                                      <w:t>Le roman fou du mois : Chinatown, intérieur</w:t>
                                    </w:r>
                                    <w:bookmarkEnd w:id="1"/>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Ludique brillant, original. Une satire douce-amère sur la place des asiatiques dans la société américaine. Lauréat du </w:t>
                                    </w:r>
                                    <w:r>
                                      <w:rPr>
                                        <w:rStyle w:val="Accentuation"/>
                                        <w:rFonts w:ascii="Helvetica" w:hAnsi="Helvetica" w:cs="Helvetica"/>
                                        <w:color w:val="606060"/>
                                        <w:sz w:val="26"/>
                                        <w:szCs w:val="26"/>
                                      </w:rPr>
                                      <w:t xml:space="preserve">National Book </w:t>
                                    </w:r>
                                    <w:proofErr w:type="spellStart"/>
                                    <w:r>
                                      <w:rPr>
                                        <w:rStyle w:val="Accentuation"/>
                                        <w:rFonts w:ascii="Helvetica" w:hAnsi="Helvetica" w:cs="Helvetica"/>
                                        <w:color w:val="606060"/>
                                        <w:sz w:val="26"/>
                                        <w:szCs w:val="26"/>
                                      </w:rPr>
                                      <w:t>Award</w:t>
                                    </w:r>
                                    <w:proofErr w:type="spellEnd"/>
                                    <w:r>
                                      <w:rPr>
                                        <w:rFonts w:ascii="Helvetica" w:hAnsi="Helvetica" w:cs="Helvetica"/>
                                        <w:color w:val="606060"/>
                                        <w:sz w:val="26"/>
                                        <w:szCs w:val="26"/>
                                      </w:rPr>
                                      <w:t xml:space="preserve"> (meilleur roman américain) en 2020.</w:t>
                                    </w:r>
                                  </w:p>
                                  <w:p w:rsidR="00EF7BF1" w:rsidRDefault="00EF7BF1">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Charles </w:t>
                                    </w:r>
                                    <w:proofErr w:type="spellStart"/>
                                    <w:r>
                                      <w:rPr>
                                        <w:rStyle w:val="lev"/>
                                        <w:rFonts w:ascii="Helvetica" w:eastAsia="Times New Roman" w:hAnsi="Helvetica" w:cs="Helvetica"/>
                                        <w:color w:val="606060"/>
                                        <w:sz w:val="26"/>
                                        <w:szCs w:val="26"/>
                                      </w:rPr>
                                      <w:t>Yu</w:t>
                                    </w:r>
                                    <w:proofErr w:type="spellEnd"/>
                                    <w:r>
                                      <w:rPr>
                                        <w:rStyle w:val="lev"/>
                                        <w:rFonts w:ascii="Helvetica" w:eastAsia="Times New Roman" w:hAnsi="Helvetica" w:cs="Helvetica"/>
                                        <w:color w:val="606060"/>
                                        <w:sz w:val="26"/>
                                        <w:szCs w:val="26"/>
                                      </w:rPr>
                                      <w:t>,</w:t>
                                    </w:r>
                                    <w:r>
                                      <w:rPr>
                                        <w:rStyle w:val="lev"/>
                                        <w:rFonts w:ascii="Helvetica" w:eastAsia="Times New Roman" w:hAnsi="Helvetica" w:cs="Helvetica"/>
                                        <w:i/>
                                        <w:iCs/>
                                        <w:color w:val="606060"/>
                                        <w:sz w:val="26"/>
                                        <w:szCs w:val="26"/>
                                      </w:rPr>
                                      <w:t> </w:t>
                                    </w:r>
                                    <w:r>
                                      <w:rPr>
                                        <w:rStyle w:val="Accentuation"/>
                                        <w:rFonts w:ascii="Helvetica" w:eastAsia="Times New Roman" w:hAnsi="Helvetica" w:cs="Helvetica"/>
                                        <w:color w:val="606060"/>
                                        <w:sz w:val="26"/>
                                        <w:szCs w:val="26"/>
                                      </w:rPr>
                                      <w:t xml:space="preserve">Chinatown, intérieur, </w:t>
                                    </w:r>
                                    <w:hyperlink r:id="rId8" w:tgtFrame="_blank" w:history="1">
                                      <w:r>
                                        <w:rPr>
                                          <w:rStyle w:val="Lienhypertexte"/>
                                          <w:rFonts w:ascii="Helvetica" w:eastAsia="Times New Roman" w:hAnsi="Helvetica" w:cs="Helvetica"/>
                                          <w:color w:val="195681"/>
                                          <w:sz w:val="26"/>
                                          <w:szCs w:val="26"/>
                                        </w:rPr>
                                        <w:t>n° 70413</w:t>
                                      </w:r>
                                    </w:hyperlink>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2" w:name="D"/>
                                    <w:r>
                                      <w:rPr>
                                        <w:rFonts w:eastAsia="Times New Roman"/>
                                        <w:b w:val="0"/>
                                        <w:bCs w:val="0"/>
                                        <w:u w:val="single"/>
                                      </w:rPr>
                                      <w:t>Prix des libraires Payot 2021</w:t>
                                    </w:r>
                                    <w:bookmarkEnd w:id="2"/>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Trois jurys de libraires issus de toutes les succursales Payot ont choisi, parmi des dizaines de titres finalistes, un vainqueur dans les catégories </w:t>
                                    </w:r>
                                    <w:r>
                                      <w:rPr>
                                        <w:rStyle w:val="Accentuation"/>
                                        <w:rFonts w:ascii="Helvetica" w:hAnsi="Helvetica" w:cs="Helvetica"/>
                                        <w:color w:val="606060"/>
                                        <w:sz w:val="26"/>
                                        <w:szCs w:val="26"/>
                                      </w:rPr>
                                      <w:t>littérature francophone</w:t>
                                    </w:r>
                                    <w:r>
                                      <w:rPr>
                                        <w:rFonts w:ascii="Helvetica" w:hAnsi="Helvetica" w:cs="Helvetica"/>
                                        <w:color w:val="606060"/>
                                        <w:sz w:val="26"/>
                                        <w:szCs w:val="26"/>
                                      </w:rPr>
                                      <w:t xml:space="preserve">, </w:t>
                                    </w:r>
                                    <w:r>
                                      <w:rPr>
                                        <w:rStyle w:val="Accentuation"/>
                                        <w:rFonts w:ascii="Helvetica" w:hAnsi="Helvetica" w:cs="Helvetica"/>
                                        <w:color w:val="606060"/>
                                        <w:sz w:val="26"/>
                                        <w:szCs w:val="26"/>
                                      </w:rPr>
                                      <w:t>littérature traduite</w:t>
                                    </w:r>
                                    <w:r>
                                      <w:rPr>
                                        <w:rFonts w:ascii="Helvetica" w:hAnsi="Helvetica" w:cs="Helvetica"/>
                                        <w:color w:val="606060"/>
                                        <w:sz w:val="26"/>
                                        <w:szCs w:val="26"/>
                                      </w:rPr>
                                      <w:t xml:space="preserve"> et </w:t>
                                    </w:r>
                                    <w:r>
                                      <w:rPr>
                                        <w:rStyle w:val="Accentuation"/>
                                        <w:rFonts w:ascii="Helvetica" w:hAnsi="Helvetica" w:cs="Helvetica"/>
                                        <w:color w:val="606060"/>
                                        <w:sz w:val="26"/>
                                        <w:szCs w:val="26"/>
                                      </w:rPr>
                                      <w:t>essai.</w:t>
                                    </w:r>
                                    <w:r>
                                      <w:rPr>
                                        <w:rFonts w:ascii="Helvetica" w:hAnsi="Helvetica" w:cs="Helvetica"/>
                                        <w:color w:val="606060"/>
                                        <w:sz w:val="26"/>
                                        <w:szCs w:val="26"/>
                                      </w:rPr>
                                      <w:t xml:space="preserve"> Les trois gagnants, disponibles à la </w:t>
                                    </w:r>
                                    <w:proofErr w:type="spellStart"/>
                                    <w:r>
                                      <w:rPr>
                                        <w:rFonts w:ascii="Helvetica" w:hAnsi="Helvetica" w:cs="Helvetica"/>
                                        <w:color w:val="606060"/>
                                        <w:sz w:val="26"/>
                                        <w:szCs w:val="26"/>
                                      </w:rPr>
                                      <w:t>BSR</w:t>
                                    </w:r>
                                    <w:proofErr w:type="spellEnd"/>
                                    <w:proofErr w:type="gramStart"/>
                                    <w:r>
                                      <w:rPr>
                                        <w:rFonts w:ascii="Helvetica" w:hAnsi="Helvetica" w:cs="Helvetica"/>
                                        <w:color w:val="606060"/>
                                        <w:sz w:val="26"/>
                                        <w:szCs w:val="26"/>
                                      </w:rPr>
                                      <w:t>  :</w:t>
                                    </w:r>
                                    <w:proofErr w:type="gramEnd"/>
                                  </w:p>
                                  <w:p w:rsidR="00EF7BF1" w:rsidRDefault="00EF7BF1">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lastRenderedPageBreak/>
                                      <w:t>Prix de littérature francophone</w:t>
                                    </w:r>
                                    <w:r>
                                      <w:rPr>
                                        <w:rFonts w:ascii="Helvetica" w:hAnsi="Helvetica" w:cs="Helvetica"/>
                                        <w:color w:val="606060"/>
                                        <w:sz w:val="26"/>
                                        <w:szCs w:val="26"/>
                                      </w:rPr>
                                      <w:t> :</w:t>
                                    </w:r>
                                  </w:p>
                                  <w:p w:rsidR="00EF7BF1" w:rsidRDefault="00EF7BF1">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Dimitri </w:t>
                                    </w:r>
                                    <w:proofErr w:type="spellStart"/>
                                    <w:r>
                                      <w:rPr>
                                        <w:rStyle w:val="lev"/>
                                        <w:rFonts w:ascii="Helvetica" w:eastAsia="Times New Roman" w:hAnsi="Helvetica" w:cs="Helvetica"/>
                                        <w:color w:val="606060"/>
                                        <w:sz w:val="26"/>
                                        <w:szCs w:val="26"/>
                                      </w:rPr>
                                      <w:t>Rouchon</w:t>
                                    </w:r>
                                    <w:proofErr w:type="spellEnd"/>
                                    <w:r>
                                      <w:rPr>
                                        <w:rStyle w:val="lev"/>
                                        <w:rFonts w:ascii="Helvetica" w:eastAsia="Times New Roman" w:hAnsi="Helvetica" w:cs="Helvetica"/>
                                        <w:color w:val="606060"/>
                                        <w:sz w:val="26"/>
                                        <w:szCs w:val="26"/>
                                      </w:rPr>
                                      <w:t>-Borie, </w:t>
                                    </w:r>
                                    <w:r>
                                      <w:rPr>
                                        <w:rStyle w:val="Accentuation"/>
                                        <w:rFonts w:ascii="Helvetica" w:eastAsia="Times New Roman" w:hAnsi="Helvetica" w:cs="Helvetica"/>
                                        <w:color w:val="606060"/>
                                        <w:sz w:val="26"/>
                                        <w:szCs w:val="26"/>
                                      </w:rPr>
                                      <w:t xml:space="preserve">Le démon de la colline aux loups, </w:t>
                                    </w:r>
                                    <w:hyperlink r:id="rId9" w:tgtFrame="_blank" w:history="1">
                                      <w:r>
                                        <w:rPr>
                                          <w:rStyle w:val="Lienhypertexte"/>
                                          <w:rFonts w:ascii="Helvetica" w:eastAsia="Times New Roman" w:hAnsi="Helvetica" w:cs="Helvetica"/>
                                          <w:color w:val="195681"/>
                                          <w:sz w:val="26"/>
                                          <w:szCs w:val="26"/>
                                        </w:rPr>
                                        <w:t>n° 70364</w:t>
                                      </w:r>
                                    </w:hyperlink>
                                    <w:r>
                                      <w:rPr>
                                        <w:rFonts w:ascii="Helvetica" w:eastAsia="Times New Roman" w:hAnsi="Helvetica" w:cs="Helvetica"/>
                                        <w:color w:val="606060"/>
                                        <w:sz w:val="26"/>
                                        <w:szCs w:val="26"/>
                                      </w:rPr>
                                      <w:br/>
                                      <w:t>Un homme se retrouve en prison. Brutalisé dans sa mémoire et dans sa chair, il décide avant de mourir de nous livrer le récit de son destin. Un tour de force littéraire.</w:t>
                                    </w:r>
                                  </w:p>
                                  <w:p w:rsidR="00EF7BF1" w:rsidRDefault="00EF7BF1">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t>Prix de littérature traduite</w:t>
                                    </w:r>
                                    <w:proofErr w:type="gramStart"/>
                                    <w:r>
                                      <w:rPr>
                                        <w:rFonts w:ascii="Helvetica" w:hAnsi="Helvetica" w:cs="Helvetica"/>
                                        <w:color w:val="606060"/>
                                        <w:sz w:val="26"/>
                                        <w:szCs w:val="26"/>
                                      </w:rPr>
                                      <w:t>  :</w:t>
                                    </w:r>
                                    <w:proofErr w:type="gramEnd"/>
                                  </w:p>
                                  <w:p w:rsidR="00EF7BF1" w:rsidRDefault="00EF7BF1">
                                    <w:pPr>
                                      <w:numPr>
                                        <w:ilvl w:val="0"/>
                                        <w:numId w:val="4"/>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Goldie</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Goldbloom</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Division </w:t>
                                    </w:r>
                                    <w:proofErr w:type="gramStart"/>
                                    <w:r>
                                      <w:rPr>
                                        <w:rStyle w:val="Accentuation"/>
                                        <w:rFonts w:ascii="Helvetica" w:eastAsia="Times New Roman" w:hAnsi="Helvetica" w:cs="Helvetica"/>
                                        <w:color w:val="606060"/>
                                        <w:sz w:val="26"/>
                                        <w:szCs w:val="26"/>
                                      </w:rPr>
                                      <w:t>Avenue ,</w:t>
                                    </w:r>
                                    <w:proofErr w:type="gramEnd"/>
                                    <w:r>
                                      <w:rPr>
                                        <w:rStyle w:val="Accentuation"/>
                                        <w:rFonts w:ascii="Helvetica" w:eastAsia="Times New Roman" w:hAnsi="Helvetica" w:cs="Helvetica"/>
                                        <w:color w:val="606060"/>
                                        <w:sz w:val="26"/>
                                        <w:szCs w:val="26"/>
                                      </w:rPr>
                                      <w:t xml:space="preserve"> </w:t>
                                    </w:r>
                                    <w:hyperlink r:id="rId10" w:tgtFrame="_blank" w:history="1">
                                      <w:r>
                                        <w:rPr>
                                          <w:rStyle w:val="Lienhypertexte"/>
                                          <w:rFonts w:ascii="Helvetica" w:eastAsia="Times New Roman" w:hAnsi="Helvetica" w:cs="Helvetica"/>
                                          <w:color w:val="195681"/>
                                          <w:sz w:val="26"/>
                                          <w:szCs w:val="26"/>
                                        </w:rPr>
                                        <w:t>n° 70160</w:t>
                                      </w:r>
                                    </w:hyperlink>
                                    <w:r>
                                      <w:rPr>
                                        <w:rFonts w:ascii="Helvetica" w:eastAsia="Times New Roman" w:hAnsi="Helvetica" w:cs="Helvetica"/>
                                        <w:color w:val="606060"/>
                                        <w:sz w:val="26"/>
                                        <w:szCs w:val="26"/>
                                      </w:rPr>
                                      <w:br/>
                                      <w:t>Portrait empathique, tendre et saisissant d’une femme à un moment charnière de son existence. Dans le quartier ultra-orthodoxe de Brooklyn, une mère de 10 enfants cache une nouvelle grossesse.</w:t>
                                    </w:r>
                                  </w:p>
                                  <w:p w:rsidR="00EF7BF1" w:rsidRDefault="00EF7BF1">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t>Prix de l'essai</w:t>
                                    </w:r>
                                    <w:proofErr w:type="gramStart"/>
                                    <w:r>
                                      <w:rPr>
                                        <w:rFonts w:ascii="Helvetica" w:hAnsi="Helvetica" w:cs="Helvetica"/>
                                        <w:color w:val="606060"/>
                                        <w:sz w:val="26"/>
                                        <w:szCs w:val="26"/>
                                      </w:rPr>
                                      <w:t>  :</w:t>
                                    </w:r>
                                    <w:proofErr w:type="gramEnd"/>
                                  </w:p>
                                  <w:p w:rsidR="00EF7BF1" w:rsidRDefault="00EF7BF1">
                                    <w:pPr>
                                      <w:numPr>
                                        <w:ilvl w:val="0"/>
                                        <w:numId w:val="5"/>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Shoshana</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Zuboff</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L’âge du capitalisme de surveillance, </w:t>
                                    </w:r>
                                    <w:hyperlink r:id="rId11" w:tgtFrame="_blank" w:history="1">
                                      <w:r>
                                        <w:rPr>
                                          <w:rStyle w:val="Lienhypertexte"/>
                                          <w:rFonts w:ascii="Helvetica" w:eastAsia="Times New Roman" w:hAnsi="Helvetica" w:cs="Helvetica"/>
                                          <w:color w:val="195681"/>
                                          <w:sz w:val="26"/>
                                          <w:szCs w:val="26"/>
                                        </w:rPr>
                                        <w:t>n° 70379</w:t>
                                      </w:r>
                                    </w:hyperlink>
                                    <w:r>
                                      <w:rPr>
                                        <w:rFonts w:ascii="Helvetica" w:eastAsia="Times New Roman" w:hAnsi="Helvetica" w:cs="Helvetica"/>
                                        <w:color w:val="606060"/>
                                        <w:sz w:val="26"/>
                                        <w:szCs w:val="26"/>
                                      </w:rPr>
                                      <w:br/>
                                      <w:t xml:space="preserve">Cette surveillance omniprésente menace autant notre libre arbitre que la démocratie. Un livre choc contre la tyrannie invisible des </w:t>
                                    </w:r>
                                    <w:proofErr w:type="spellStart"/>
                                    <w:r>
                                      <w:rPr>
                                        <w:rFonts w:ascii="Helvetica" w:eastAsia="Times New Roman" w:hAnsi="Helvetica" w:cs="Helvetica"/>
                                        <w:color w:val="606060"/>
                                        <w:sz w:val="26"/>
                                        <w:szCs w:val="26"/>
                                      </w:rPr>
                                      <w:t>GAFAM</w:t>
                                    </w:r>
                                    <w:proofErr w:type="spellEnd"/>
                                    <w:r>
                                      <w:rPr>
                                        <w:rFonts w:ascii="Helvetica" w:eastAsia="Times New Roman" w:hAnsi="Helvetica" w:cs="Helvetica"/>
                                        <w:color w:val="606060"/>
                                        <w:sz w:val="26"/>
                                        <w:szCs w:val="26"/>
                                      </w:rPr>
                                      <w:t>.</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3" w:name="C"/>
                                    <w:r>
                                      <w:rPr>
                                        <w:rFonts w:eastAsia="Times New Roman"/>
                                        <w:b w:val="0"/>
                                        <w:bCs w:val="0"/>
                                        <w:u w:val="single"/>
                                      </w:rPr>
                                      <w:t>Thème : révolte, révolté-e-s</w:t>
                                    </w:r>
                                    <w:bookmarkEnd w:id="3"/>
                                  </w:p>
                                  <w:p w:rsidR="00EF7BF1" w:rsidRDefault="00EF7BF1">
                                    <w:pPr>
                                      <w:spacing w:before="240" w:after="240" w:line="360" w:lineRule="auto"/>
                                      <w:jc w:val="both"/>
                                      <w:rPr>
                                        <w:rFonts w:ascii="Helvetica" w:hAnsi="Helvetica" w:cs="Helvetica"/>
                                        <w:color w:val="606060"/>
                                        <w:sz w:val="23"/>
                                        <w:szCs w:val="23"/>
                                      </w:rPr>
                                    </w:pPr>
                                    <w:r>
                                      <w:rPr>
                                        <w:rFonts w:ascii="Helvetica" w:hAnsi="Helvetica" w:cs="Helvetica"/>
                                        <w:color w:val="606060"/>
                                        <w:sz w:val="26"/>
                                        <w:szCs w:val="26"/>
                                      </w:rPr>
                                      <w:t>La révolte est-elle le propre de l'humain? Etincelle qui devient parfois incendie, elle traverse l'histoire, et la géographie, antidote de l'injustice ou génératrice d'excès. Et nourrissant la littérature. </w:t>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Albert Camus, </w:t>
                                    </w:r>
                                    <w:r>
                                      <w:rPr>
                                        <w:rStyle w:val="Accentuation"/>
                                        <w:rFonts w:ascii="Helvetica" w:eastAsia="Times New Roman" w:hAnsi="Helvetica" w:cs="Helvetica"/>
                                        <w:color w:val="606060"/>
                                        <w:sz w:val="26"/>
                                        <w:szCs w:val="26"/>
                                      </w:rPr>
                                      <w:t xml:space="preserve">L'homme révolté, </w:t>
                                    </w:r>
                                    <w:hyperlink r:id="rId12" w:tgtFrame="_blank" w:history="1">
                                      <w:r>
                                        <w:rPr>
                                          <w:rStyle w:val="Lienhypertexte"/>
                                          <w:rFonts w:ascii="Helvetica" w:eastAsia="Times New Roman" w:hAnsi="Helvetica" w:cs="Helvetica"/>
                                          <w:color w:val="195681"/>
                                          <w:sz w:val="26"/>
                                          <w:szCs w:val="26"/>
                                        </w:rPr>
                                        <w:t>n° 13078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Camus distingue la révolte, refus positif, et les révolutions qui, </w:t>
                                    </w:r>
                                    <w:r>
                                      <w:rPr>
                                        <w:rFonts w:ascii="Helvetica" w:eastAsia="Times New Roman" w:hAnsi="Helvetica" w:cs="Helvetica"/>
                                        <w:color w:val="606060"/>
                                        <w:sz w:val="26"/>
                                        <w:szCs w:val="26"/>
                                      </w:rPr>
                                      <w:lastRenderedPageBreak/>
                                      <w:t>perdant de vue leur sens initial, sont tombées dans le nihilisme et ont sacrifié le réel au profit de l'idéologie.</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Arthur Koestler, </w:t>
                                    </w:r>
                                    <w:r>
                                      <w:rPr>
                                        <w:rStyle w:val="Accentuation"/>
                                        <w:rFonts w:ascii="Helvetica" w:eastAsia="Times New Roman" w:hAnsi="Helvetica" w:cs="Helvetica"/>
                                        <w:color w:val="606060"/>
                                        <w:sz w:val="26"/>
                                        <w:szCs w:val="26"/>
                                      </w:rPr>
                                      <w:t xml:space="preserve">Spartacus, </w:t>
                                    </w:r>
                                    <w:hyperlink r:id="rId13" w:tgtFrame="_blank" w:history="1">
                                      <w:r>
                                        <w:rPr>
                                          <w:rStyle w:val="Lienhypertexte"/>
                                          <w:rFonts w:ascii="Helvetica" w:eastAsia="Times New Roman" w:hAnsi="Helvetica" w:cs="Helvetica"/>
                                          <w:color w:val="195681"/>
                                          <w:sz w:val="26"/>
                                          <w:szCs w:val="26"/>
                                        </w:rPr>
                                        <w:t>n° 36203</w:t>
                                      </w:r>
                                    </w:hyperlink>
                                    <w:r>
                                      <w:rPr>
                                        <w:rStyle w:val="Accentuation"/>
                                        <w:rFonts w:ascii="Helvetica" w:eastAsia="Times New Roman" w:hAnsi="Helvetica" w:cs="Helvetica"/>
                                        <w:color w:val="606060"/>
                                        <w:sz w:val="26"/>
                                        <w:szCs w:val="26"/>
                                      </w:rPr>
                                      <w:t> </w:t>
                                    </w:r>
                                    <w:r>
                                      <w:rPr>
                                        <w:rFonts w:ascii="Helvetica" w:eastAsia="Times New Roman" w:hAnsi="Helvetica" w:cs="Helvetica"/>
                                        <w:color w:val="606060"/>
                                        <w:sz w:val="23"/>
                                        <w:szCs w:val="23"/>
                                      </w:rPr>
                                      <w:br/>
                                    </w:r>
                                    <w:r>
                                      <w:rPr>
                                        <w:rFonts w:ascii="Helvetica" w:eastAsia="Times New Roman" w:hAnsi="Helvetica" w:cs="Helvetica"/>
                                        <w:color w:val="606060"/>
                                        <w:sz w:val="26"/>
                                        <w:szCs w:val="26"/>
                                      </w:rPr>
                                      <w:t>Des gladiateurs contre des légionnaires. Ce qui aurait pu n'être qu'une mutinerie sans lendemain va faire trembler sur ses bases la République romaine.</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Victor Hugo, </w:t>
                                    </w:r>
                                    <w:r>
                                      <w:rPr>
                                        <w:rStyle w:val="Accentuation"/>
                                        <w:rFonts w:ascii="Helvetica" w:eastAsia="Times New Roman" w:hAnsi="Helvetica" w:cs="Helvetica"/>
                                        <w:color w:val="606060"/>
                                        <w:sz w:val="26"/>
                                        <w:szCs w:val="26"/>
                                      </w:rPr>
                                      <w:t>Bug-</w:t>
                                    </w:r>
                                    <w:proofErr w:type="spellStart"/>
                                    <w:r>
                                      <w:rPr>
                                        <w:rStyle w:val="Accentuation"/>
                                        <w:rFonts w:ascii="Helvetica" w:eastAsia="Times New Roman" w:hAnsi="Helvetica" w:cs="Helvetica"/>
                                        <w:color w:val="606060"/>
                                        <w:sz w:val="26"/>
                                        <w:szCs w:val="26"/>
                                      </w:rPr>
                                      <w:t>Jargal</w:t>
                                    </w:r>
                                    <w:proofErr w:type="spellEnd"/>
                                    <w:r>
                                      <w:rPr>
                                        <w:rStyle w:val="Accentuation"/>
                                        <w:rFonts w:ascii="Helvetica" w:eastAsia="Times New Roman" w:hAnsi="Helvetica" w:cs="Helvetica"/>
                                        <w:color w:val="606060"/>
                                        <w:sz w:val="26"/>
                                        <w:szCs w:val="26"/>
                                      </w:rPr>
                                      <w:t xml:space="preserve">, </w:t>
                                    </w:r>
                                    <w:hyperlink r:id="rId14" w:tgtFrame="_blank" w:history="1">
                                      <w:r>
                                        <w:rPr>
                                          <w:rStyle w:val="Lienhypertexte"/>
                                          <w:rFonts w:ascii="Helvetica" w:eastAsia="Times New Roman" w:hAnsi="Helvetica" w:cs="Helvetica"/>
                                          <w:color w:val="195681"/>
                                          <w:sz w:val="26"/>
                                          <w:szCs w:val="26"/>
                                        </w:rPr>
                                        <w:t>n° 15289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Ce roman de jeunesse évoque la révolte des Noirs de Saint-Domingue en 1791. Une ode au courage et à l'amitié.</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Jules Verne, </w:t>
                                    </w:r>
                                    <w:r>
                                      <w:rPr>
                                        <w:rStyle w:val="Accentuation"/>
                                        <w:rFonts w:ascii="Helvetica" w:eastAsia="Times New Roman" w:hAnsi="Helvetica" w:cs="Helvetica"/>
                                        <w:color w:val="606060"/>
                                        <w:sz w:val="26"/>
                                        <w:szCs w:val="26"/>
                                      </w:rPr>
                                      <w:t xml:space="preserve">Les révoltés de la Bounty, </w:t>
                                    </w:r>
                                    <w:hyperlink r:id="rId15" w:tgtFrame="_blank" w:history="1">
                                      <w:r>
                                        <w:rPr>
                                          <w:rStyle w:val="Lienhypertexte"/>
                                          <w:rFonts w:ascii="Helvetica" w:eastAsia="Times New Roman" w:hAnsi="Helvetica" w:cs="Helvetica"/>
                                          <w:color w:val="195681"/>
                                          <w:sz w:val="26"/>
                                          <w:szCs w:val="26"/>
                                        </w:rPr>
                                        <w:t>n° 16431</w:t>
                                      </w:r>
                                    </w:hyperlink>
                                    <w:r>
                                      <w:rPr>
                                        <w:rFonts w:ascii="Helvetica" w:eastAsia="Times New Roman" w:hAnsi="Helvetica" w:cs="Helvetica"/>
                                        <w:color w:val="606060"/>
                                        <w:sz w:val="26"/>
                                        <w:szCs w:val="26"/>
                                      </w:rPr>
                                      <w:br/>
                                    </w:r>
                                    <w:r>
                                      <w:rPr>
                                        <w:rStyle w:val="Accentuation"/>
                                        <w:rFonts w:ascii="Helvetica" w:eastAsia="Times New Roman" w:hAnsi="Helvetica" w:cs="Helvetica"/>
                                        <w:color w:val="606060"/>
                                        <w:sz w:val="26"/>
                                        <w:szCs w:val="26"/>
                                      </w:rPr>
                                      <w:t> </w:t>
                                    </w:r>
                                    <w:r>
                                      <w:rPr>
                                        <w:rFonts w:ascii="Helvetica" w:eastAsia="Times New Roman" w:hAnsi="Helvetica" w:cs="Helvetica"/>
                                        <w:color w:val="606060"/>
                                        <w:sz w:val="26"/>
                                        <w:szCs w:val="26"/>
                                      </w:rPr>
                                      <w:t>Un capitaine, autoritaire et brutal, provoque la colère de l'équipage. Une mutinerie éclate. Ce texte raconte la révolte face à l'autorité aveugle.</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Fedor</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Mikhaïlovitch</w:t>
                                    </w:r>
                                    <w:proofErr w:type="spellEnd"/>
                                    <w:r>
                                      <w:rPr>
                                        <w:rStyle w:val="lev"/>
                                        <w:rFonts w:ascii="Helvetica" w:eastAsia="Times New Roman" w:hAnsi="Helvetica" w:cs="Helvetica"/>
                                        <w:color w:val="606060"/>
                                        <w:sz w:val="26"/>
                                        <w:szCs w:val="26"/>
                                      </w:rPr>
                                      <w:t xml:space="preserve"> Dostoïevski, </w:t>
                                    </w:r>
                                    <w:r>
                                      <w:rPr>
                                        <w:rStyle w:val="Accentuation"/>
                                        <w:rFonts w:ascii="Helvetica" w:eastAsia="Times New Roman" w:hAnsi="Helvetica" w:cs="Helvetica"/>
                                        <w:color w:val="606060"/>
                                        <w:sz w:val="26"/>
                                        <w:szCs w:val="26"/>
                                      </w:rPr>
                                      <w:t xml:space="preserve">Les démons, </w:t>
                                    </w:r>
                                    <w:hyperlink r:id="rId16" w:tgtFrame="_blank" w:history="1">
                                      <w:r>
                                        <w:rPr>
                                          <w:rStyle w:val="Lienhypertexte"/>
                                          <w:rFonts w:ascii="Helvetica" w:eastAsia="Times New Roman" w:hAnsi="Helvetica" w:cs="Helvetica"/>
                                          <w:color w:val="195681"/>
                                          <w:sz w:val="26"/>
                                          <w:szCs w:val="26"/>
                                        </w:rPr>
                                        <w:t>n° 13381</w:t>
                                      </w:r>
                                    </w:hyperlink>
                                    <w:r>
                                      <w:rPr>
                                        <w:rStyle w:val="Accentuation"/>
                                        <w:rFonts w:ascii="Helvetica" w:eastAsia="Times New Roman" w:hAnsi="Helvetica" w:cs="Helvetica"/>
                                        <w:color w:val="606060"/>
                                        <w:sz w:val="26"/>
                                        <w:szCs w:val="26"/>
                                      </w:rPr>
                                      <w:t> </w:t>
                                    </w:r>
                                    <w:r>
                                      <w:rPr>
                                        <w:rFonts w:ascii="Helvetica" w:eastAsia="Times New Roman" w:hAnsi="Helvetica" w:cs="Helvetica"/>
                                        <w:color w:val="606060"/>
                                        <w:sz w:val="23"/>
                                        <w:szCs w:val="23"/>
                                      </w:rPr>
                                      <w:br/>
                                    </w:r>
                                    <w:r>
                                      <w:rPr>
                                        <w:rFonts w:ascii="Helvetica" w:eastAsia="Times New Roman" w:hAnsi="Helvetica" w:cs="Helvetica"/>
                                        <w:color w:val="606060"/>
                                        <w:sz w:val="26"/>
                                        <w:szCs w:val="26"/>
                                      </w:rPr>
                                      <w:t>L'idéologie peut rendre fou et le nihilisme révolutionnaire, mu par un désir de révolte totale, peut mener au terrorisme, dit Dostoïevski.</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André Malraux, </w:t>
                                    </w:r>
                                    <w:r>
                                      <w:rPr>
                                        <w:rStyle w:val="Accentuation"/>
                                        <w:rFonts w:ascii="Helvetica" w:eastAsia="Times New Roman" w:hAnsi="Helvetica" w:cs="Helvetica"/>
                                        <w:color w:val="606060"/>
                                        <w:sz w:val="26"/>
                                        <w:szCs w:val="26"/>
                                      </w:rPr>
                                      <w:t xml:space="preserve">La condition humaine, </w:t>
                                    </w:r>
                                    <w:hyperlink r:id="rId17" w:tgtFrame="_blank" w:history="1">
                                      <w:r>
                                        <w:rPr>
                                          <w:rStyle w:val="Lienhypertexte"/>
                                          <w:rFonts w:ascii="Helvetica" w:eastAsia="Times New Roman" w:hAnsi="Helvetica" w:cs="Helvetica"/>
                                          <w:color w:val="195681"/>
                                          <w:sz w:val="26"/>
                                          <w:szCs w:val="26"/>
                                        </w:rPr>
                                        <w:t>n° 951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Chine, 1927. Un groupe de révolutionnaires préparent le soulèvement de la ville de Shanghai... </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Marek </w:t>
                                    </w:r>
                                    <w:proofErr w:type="spellStart"/>
                                    <w:r>
                                      <w:rPr>
                                        <w:rStyle w:val="lev"/>
                                        <w:rFonts w:ascii="Helvetica" w:eastAsia="Times New Roman" w:hAnsi="Helvetica" w:cs="Helvetica"/>
                                        <w:color w:val="606060"/>
                                        <w:sz w:val="26"/>
                                        <w:szCs w:val="26"/>
                                      </w:rPr>
                                      <w:t>Edelman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Mémoires du ghetto de Varsovie, </w:t>
                                    </w:r>
                                    <w:hyperlink r:id="rId18" w:tgtFrame="_blank" w:history="1">
                                      <w:r>
                                        <w:rPr>
                                          <w:rStyle w:val="Lienhypertexte"/>
                                          <w:rFonts w:ascii="Helvetica" w:eastAsia="Times New Roman" w:hAnsi="Helvetica" w:cs="Helvetica"/>
                                          <w:color w:val="195681"/>
                                          <w:sz w:val="26"/>
                                          <w:szCs w:val="26"/>
                                        </w:rPr>
                                        <w:t>n° 34546</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Varsovie, 1943: la Wehrmacht veut liquider les derniers occupants du ghetto. Ceux-ci se soulèvent, offrant une résistance héroïque.</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Omar Youssef </w:t>
                                    </w:r>
                                    <w:proofErr w:type="spellStart"/>
                                    <w:r>
                                      <w:rPr>
                                        <w:rStyle w:val="lev"/>
                                        <w:rFonts w:ascii="Helvetica" w:eastAsia="Times New Roman" w:hAnsi="Helvetica" w:cs="Helvetica"/>
                                        <w:color w:val="606060"/>
                                        <w:sz w:val="26"/>
                                        <w:szCs w:val="26"/>
                                      </w:rPr>
                                      <w:t>Souleimane</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Le dernier Syrien, </w:t>
                                    </w:r>
                                    <w:hyperlink r:id="rId19" w:tgtFrame="_blank" w:history="1">
                                      <w:r>
                                        <w:rPr>
                                          <w:rStyle w:val="Lienhypertexte"/>
                                          <w:rFonts w:ascii="Helvetica" w:eastAsia="Times New Roman" w:hAnsi="Helvetica" w:cs="Helvetica"/>
                                          <w:color w:val="195681"/>
                                          <w:sz w:val="26"/>
                                          <w:szCs w:val="26"/>
                                        </w:rPr>
                                        <w:t>n° 67842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Quand Youssef participa à la première manifestation à Damas, il eut l’impression que le cri de liberté poussé contre le régime, après quarante ans de silence et de peur, était un miracle... </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6"/>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Alaa</w:t>
                                    </w:r>
                                    <w:proofErr w:type="spellEnd"/>
                                    <w:r>
                                      <w:rPr>
                                        <w:rStyle w:val="lev"/>
                                        <w:rFonts w:ascii="Helvetica" w:eastAsia="Times New Roman" w:hAnsi="Helvetica" w:cs="Helvetica"/>
                                        <w:color w:val="606060"/>
                                        <w:sz w:val="26"/>
                                        <w:szCs w:val="26"/>
                                      </w:rPr>
                                      <w:t> Salah, </w:t>
                                    </w:r>
                                    <w:r>
                                      <w:rPr>
                                        <w:rStyle w:val="Accentuation"/>
                                        <w:rFonts w:ascii="Helvetica" w:eastAsia="Times New Roman" w:hAnsi="Helvetica" w:cs="Helvetica"/>
                                        <w:color w:val="606060"/>
                                        <w:sz w:val="26"/>
                                        <w:szCs w:val="26"/>
                                      </w:rPr>
                                      <w:t>Le chant de la révolte : le soulèvement soudanais raconté par son icône,</w:t>
                                    </w:r>
                                    <w:r>
                                      <w:rPr>
                                        <w:rFonts w:ascii="Helvetica" w:eastAsia="Times New Roman" w:hAnsi="Helvetica" w:cs="Helvetica"/>
                                        <w:color w:val="606060"/>
                                        <w:sz w:val="26"/>
                                        <w:szCs w:val="26"/>
                                      </w:rPr>
                                      <w:t xml:space="preserve"> </w:t>
                                    </w:r>
                                    <w:hyperlink r:id="rId20" w:tgtFrame="_blank" w:history="1">
                                      <w:r>
                                        <w:rPr>
                                          <w:rStyle w:val="Lienhypertexte"/>
                                          <w:rFonts w:ascii="Helvetica" w:eastAsia="Times New Roman" w:hAnsi="Helvetica" w:cs="Helvetica"/>
                                          <w:color w:val="195681"/>
                                          <w:sz w:val="26"/>
                                          <w:szCs w:val="26"/>
                                        </w:rPr>
                                        <w:t>n°</w:t>
                                      </w:r>
                                    </w:hyperlink>
                                    <w:hyperlink r:id="rId21" w:history="1">
                                      <w:r>
                                        <w:rPr>
                                          <w:rStyle w:val="Lienhypertexte"/>
                                          <w:rFonts w:ascii="Helvetica" w:eastAsia="Times New Roman" w:hAnsi="Helvetica" w:cs="Helvetica"/>
                                          <w:i/>
                                          <w:iCs/>
                                          <w:color w:val="195681"/>
                                          <w:sz w:val="26"/>
                                          <w:szCs w:val="26"/>
                                        </w:rPr>
                                        <w:t> </w:t>
                                      </w:r>
                                    </w:hyperlink>
                                    <w:hyperlink r:id="rId22" w:history="1">
                                      <w:r>
                                        <w:rPr>
                                          <w:rStyle w:val="Lienhypertexte"/>
                                          <w:rFonts w:ascii="Helvetica" w:eastAsia="Times New Roman" w:hAnsi="Helvetica" w:cs="Helvetica"/>
                                          <w:color w:val="195681"/>
                                          <w:sz w:val="26"/>
                                          <w:szCs w:val="26"/>
                                        </w:rPr>
                                        <w:t>70392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Soudan. Récit vivant et personnel d’une génération qui goûte enfin à l’espoir. Ces mois de basculement sont racontés par l'étudiante devenue figure de proue de la révolution.</w:t>
                                    </w:r>
                                    <w:r>
                                      <w:rPr>
                                        <w:rFonts w:ascii="Helvetica" w:eastAsia="Times New Roman" w:hAnsi="Helvetica" w:cs="Helvetica"/>
                                        <w:color w:val="606060"/>
                                        <w:sz w:val="23"/>
                                        <w:szCs w:val="23"/>
                                      </w:rPr>
                                      <w:br/>
                                      <w:t> </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4" w:name="G"/>
                                    <w:r>
                                      <w:rPr>
                                        <w:rFonts w:eastAsia="Times New Roman"/>
                                        <w:b w:val="0"/>
                                        <w:bCs w:val="0"/>
                                        <w:u w:val="single"/>
                                      </w:rPr>
                                      <w:lastRenderedPageBreak/>
                                      <w:t>Thème bis : Prendre le large</w:t>
                                    </w:r>
                                    <w:bookmarkEnd w:id="4"/>
                                  </w:p>
                                  <w:p w:rsidR="00EF7BF1" w:rsidRDefault="00EF7BF1">
                                    <w:pPr>
                                      <w:spacing w:before="240" w:after="240" w:line="360" w:lineRule="auto"/>
                                      <w:jc w:val="both"/>
                                      <w:rPr>
                                        <w:rFonts w:ascii="Helvetica" w:hAnsi="Helvetica" w:cs="Helvetica"/>
                                        <w:color w:val="606060"/>
                                        <w:sz w:val="23"/>
                                        <w:szCs w:val="23"/>
                                      </w:rPr>
                                    </w:pPr>
                                    <w:r>
                                      <w:rPr>
                                        <w:rFonts w:ascii="Helvetica" w:hAnsi="Helvetica" w:cs="Helvetica"/>
                                        <w:color w:val="606060"/>
                                        <w:sz w:val="26"/>
                                        <w:szCs w:val="26"/>
                                      </w:rPr>
                                      <w:t xml:space="preserve">Lever l'ancre, aller vers le lointain, affronter l'inconnu ou revenir aux sources - en assumant et l'émerveillement et les risques. Avec courage parfois, parfois avec légèreté, avec panache ou inconscience. Sept livres pour faire le tour du monde et accoster dans des destinations de rêve (qui peuvent parfois virer au cauchemar) : des étranges sculptures de l'île de Pâques aux </w:t>
                                    </w:r>
                                    <w:proofErr w:type="spellStart"/>
                                    <w:r>
                                      <w:rPr>
                                        <w:rFonts w:ascii="Helvetica" w:hAnsi="Helvetica" w:cs="Helvetica"/>
                                        <w:color w:val="606060"/>
                                        <w:sz w:val="26"/>
                                        <w:szCs w:val="26"/>
                                      </w:rPr>
                                      <w:t>cenotes</w:t>
                                    </w:r>
                                    <w:proofErr w:type="spellEnd"/>
                                    <w:r>
                                      <w:rPr>
                                        <w:rFonts w:ascii="Helvetica" w:hAnsi="Helvetica" w:cs="Helvetica"/>
                                        <w:color w:val="606060"/>
                                        <w:sz w:val="26"/>
                                        <w:szCs w:val="26"/>
                                      </w:rPr>
                                      <w:t xml:space="preserve"> mystérieux de Yucatan.</w:t>
                                    </w:r>
                                  </w:p>
                                  <w:p w:rsidR="00EF7BF1" w:rsidRDefault="00EF7BF1">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Pierre Loti, </w:t>
                                    </w:r>
                                    <w:r>
                                      <w:rPr>
                                        <w:rStyle w:val="Accentuation"/>
                                        <w:rFonts w:ascii="Helvetica" w:eastAsia="Times New Roman" w:hAnsi="Helvetica" w:cs="Helvetica"/>
                                        <w:color w:val="606060"/>
                                        <w:sz w:val="26"/>
                                        <w:szCs w:val="26"/>
                                      </w:rPr>
                                      <w:t xml:space="preserve">L'île de Pâques : journal d'un aspirant de "La Flore", </w:t>
                                    </w:r>
                                    <w:hyperlink r:id="rId23" w:tgtFrame="_blank" w:history="1">
                                      <w:r>
                                        <w:rPr>
                                          <w:rStyle w:val="Lienhypertexte"/>
                                          <w:rFonts w:ascii="Helvetica" w:eastAsia="Times New Roman" w:hAnsi="Helvetica" w:cs="Helvetica"/>
                                          <w:color w:val="195681"/>
                                          <w:sz w:val="26"/>
                                          <w:szCs w:val="26"/>
                                        </w:rPr>
                                        <w:t>n° 20673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"Il est, au milieu du Grand Océan, dans une région où l'on ne passe jamais, une île mystérieuse et isolée; aucune autre terre ne gît en son voisinage."</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Jean-Robert Probst, </w:t>
                                    </w:r>
                                    <w:r>
                                      <w:rPr>
                                        <w:rStyle w:val="Accentuation"/>
                                        <w:rFonts w:ascii="Helvetica" w:eastAsia="Times New Roman" w:hAnsi="Helvetica" w:cs="Helvetica"/>
                                        <w:color w:val="606060"/>
                                        <w:sz w:val="26"/>
                                        <w:szCs w:val="26"/>
                                      </w:rPr>
                                      <w:t xml:space="preserve">La route des Marquises : en cargo sur les traces de Gauguin et de Brel, </w:t>
                                    </w:r>
                                    <w:hyperlink r:id="rId24" w:tgtFrame="_blank" w:history="1">
                                      <w:r>
                                        <w:rPr>
                                          <w:rStyle w:val="Lienhypertexte"/>
                                          <w:rFonts w:ascii="Helvetica" w:eastAsia="Times New Roman" w:hAnsi="Helvetica" w:cs="Helvetica"/>
                                          <w:color w:val="195681"/>
                                          <w:sz w:val="26"/>
                                          <w:szCs w:val="26"/>
                                        </w:rPr>
                                        <w:t>n° 13835</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Quinze fois par an, le cargo </w:t>
                                    </w:r>
                                    <w:proofErr w:type="spellStart"/>
                                    <w:r>
                                      <w:rPr>
                                        <w:rFonts w:ascii="Helvetica" w:eastAsia="Times New Roman" w:hAnsi="Helvetica" w:cs="Helvetica"/>
                                        <w:color w:val="606060"/>
                                        <w:sz w:val="26"/>
                                        <w:szCs w:val="26"/>
                                      </w:rPr>
                                      <w:t>Aranui</w:t>
                                    </w:r>
                                    <w:proofErr w:type="spellEnd"/>
                                    <w:r>
                                      <w:rPr>
                                        <w:rFonts w:ascii="Helvetica" w:eastAsia="Times New Roman" w:hAnsi="Helvetica" w:cs="Helvetica"/>
                                        <w:color w:val="606060"/>
                                        <w:sz w:val="26"/>
                                        <w:szCs w:val="26"/>
                                      </w:rPr>
                                      <w:t xml:space="preserve"> quitte le port de Papeete et fait route vers l´archipel des Marquises, situé à 1600 km au nord de Tahiti...</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7"/>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Saphia</w:t>
                                    </w:r>
                                    <w:proofErr w:type="spellEnd"/>
                                    <w:r>
                                      <w:rPr>
                                        <w:rStyle w:val="lev"/>
                                        <w:rFonts w:ascii="Helvetica" w:eastAsia="Times New Roman" w:hAnsi="Helvetica" w:cs="Helvetica"/>
                                        <w:color w:val="606060"/>
                                        <w:sz w:val="26"/>
                                        <w:szCs w:val="26"/>
                                      </w:rPr>
                                      <w:t> </w:t>
                                    </w:r>
                                    <w:proofErr w:type="spellStart"/>
                                    <w:r>
                                      <w:rPr>
                                        <w:rStyle w:val="lev"/>
                                        <w:rFonts w:ascii="Helvetica" w:eastAsia="Times New Roman" w:hAnsi="Helvetica" w:cs="Helvetica"/>
                                        <w:color w:val="606060"/>
                                        <w:sz w:val="26"/>
                                        <w:szCs w:val="26"/>
                                      </w:rPr>
                                      <w:t>Azzeddine</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La Mecque-Phuket, </w:t>
                                    </w:r>
                                    <w:hyperlink r:id="rId25" w:tgtFrame="_blank" w:history="1">
                                      <w:r>
                                        <w:rPr>
                                          <w:rStyle w:val="Lienhypertexte"/>
                                          <w:rFonts w:ascii="Helvetica" w:eastAsia="Times New Roman" w:hAnsi="Helvetica" w:cs="Helvetica"/>
                                          <w:color w:val="195681"/>
                                          <w:sz w:val="26"/>
                                          <w:szCs w:val="26"/>
                                        </w:rPr>
                                        <w:t>n° 17572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Deux sœurs, économisent pour offrir à leurs parents un pèlerinage à La Mecque. Finalement elles s'envolent pour Phuket, en Thaïlande, découvrir une autre vie.</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lastRenderedPageBreak/>
                                      <w:t>Jean-Jacques </w:t>
                                    </w:r>
                                    <w:proofErr w:type="spellStart"/>
                                    <w:r>
                                      <w:rPr>
                                        <w:rStyle w:val="lev"/>
                                        <w:rFonts w:ascii="Helvetica" w:eastAsia="Times New Roman" w:hAnsi="Helvetica" w:cs="Helvetica"/>
                                        <w:color w:val="606060"/>
                                        <w:sz w:val="26"/>
                                        <w:szCs w:val="26"/>
                                      </w:rPr>
                                      <w:t>Langendorf</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Zanzibar 14, </w:t>
                                    </w:r>
                                    <w:hyperlink r:id="rId26" w:tgtFrame="_blank" w:history="1">
                                      <w:r>
                                        <w:rPr>
                                          <w:rStyle w:val="Lienhypertexte"/>
                                          <w:rFonts w:ascii="Helvetica" w:eastAsia="Times New Roman" w:hAnsi="Helvetica" w:cs="Helvetica"/>
                                          <w:color w:val="195681"/>
                                          <w:sz w:val="26"/>
                                          <w:szCs w:val="26"/>
                                        </w:rPr>
                                        <w:t>n° 15941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Zanzibar, haut lieu de l'espionnage, en 1914. Friedrich Von </w:t>
                                    </w:r>
                                    <w:proofErr w:type="spellStart"/>
                                    <w:r>
                                      <w:rPr>
                                        <w:rFonts w:ascii="Helvetica" w:eastAsia="Times New Roman" w:hAnsi="Helvetica" w:cs="Helvetica"/>
                                        <w:color w:val="606060"/>
                                        <w:sz w:val="26"/>
                                        <w:szCs w:val="26"/>
                                      </w:rPr>
                                      <w:t>Kamp</w:t>
                                    </w:r>
                                    <w:proofErr w:type="spellEnd"/>
                                    <w:r>
                                      <w:rPr>
                                        <w:rFonts w:ascii="Helvetica" w:eastAsia="Times New Roman" w:hAnsi="Helvetica" w:cs="Helvetica"/>
                                        <w:color w:val="606060"/>
                                        <w:sz w:val="26"/>
                                        <w:szCs w:val="26"/>
                                      </w:rPr>
                                      <w:t>, agent au service du kaiser, y exécute avec conscience son travail de diplomate et de tueur.</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7"/>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Siri</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Ranva</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Hjelm</w:t>
                                    </w:r>
                                    <w:proofErr w:type="spellEnd"/>
                                    <w:r>
                                      <w:rPr>
                                        <w:rStyle w:val="lev"/>
                                        <w:rFonts w:ascii="Helvetica" w:eastAsia="Times New Roman" w:hAnsi="Helvetica" w:cs="Helvetica"/>
                                        <w:color w:val="606060"/>
                                        <w:sz w:val="26"/>
                                        <w:szCs w:val="26"/>
                                      </w:rPr>
                                      <w:t> Jacobsen, </w:t>
                                    </w:r>
                                    <w:r>
                                      <w:rPr>
                                        <w:rStyle w:val="Accentuation"/>
                                        <w:rFonts w:ascii="Helvetica" w:eastAsia="Times New Roman" w:hAnsi="Helvetica" w:cs="Helvetica"/>
                                        <w:color w:val="606060"/>
                                        <w:sz w:val="26"/>
                                        <w:szCs w:val="26"/>
                                      </w:rPr>
                                      <w:t>Île</w:t>
                                    </w:r>
                                    <w:r>
                                      <w:rPr>
                                        <w:rFonts w:ascii="Helvetica" w:eastAsia="Times New Roman" w:hAnsi="Helvetica" w:cs="Helvetica"/>
                                        <w:color w:val="606060"/>
                                        <w:sz w:val="26"/>
                                        <w:szCs w:val="26"/>
                                      </w:rPr>
                                      <w:t xml:space="preserve">, </w:t>
                                    </w:r>
                                    <w:hyperlink r:id="rId27" w:tgtFrame="_blank" w:history="1">
                                      <w:r>
                                        <w:rPr>
                                          <w:rStyle w:val="Lienhypertexte"/>
                                          <w:rFonts w:ascii="Helvetica" w:eastAsia="Times New Roman" w:hAnsi="Helvetica" w:cs="Helvetica"/>
                                          <w:color w:val="195681"/>
                                          <w:sz w:val="26"/>
                                          <w:szCs w:val="26"/>
                                        </w:rPr>
                                        <w:t>n° 68504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Une jeune Danoise part sur la trace de ses aïeux féroïens. Les Féroé, un monde rude et merveilleux où les maisons soutiennent les montagnes, où les pierres frémissent lorsqu'on les caresse.</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Maurice </w:t>
                                    </w:r>
                                    <w:proofErr w:type="spellStart"/>
                                    <w:r>
                                      <w:rPr>
                                        <w:rStyle w:val="lev"/>
                                        <w:rFonts w:ascii="Helvetica" w:eastAsia="Times New Roman" w:hAnsi="Helvetica" w:cs="Helvetica"/>
                                        <w:color w:val="606060"/>
                                        <w:sz w:val="26"/>
                                        <w:szCs w:val="26"/>
                                      </w:rPr>
                                      <w:t>Denuzière</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Bahamas : 1 : Le pont de </w:t>
                                    </w:r>
                                    <w:proofErr w:type="spellStart"/>
                                    <w:r>
                                      <w:rPr>
                                        <w:rStyle w:val="Accentuation"/>
                                        <w:rFonts w:ascii="Helvetica" w:eastAsia="Times New Roman" w:hAnsi="Helvetica" w:cs="Helvetica"/>
                                        <w:color w:val="606060"/>
                                        <w:sz w:val="26"/>
                                        <w:szCs w:val="26"/>
                                      </w:rPr>
                                      <w:t>Buena</w:t>
                                    </w:r>
                                    <w:proofErr w:type="spellEnd"/>
                                    <w:r>
                                      <w:rPr>
                                        <w:rStyle w:val="Accentuation"/>
                                        <w:rFonts w:ascii="Helvetica" w:eastAsia="Times New Roman" w:hAnsi="Helvetica" w:cs="Helvetica"/>
                                        <w:color w:val="606060"/>
                                        <w:sz w:val="26"/>
                                        <w:szCs w:val="26"/>
                                      </w:rPr>
                                      <w:t xml:space="preserve"> Vista, </w:t>
                                    </w:r>
                                    <w:hyperlink r:id="rId28" w:tgtFrame="_blank" w:history="1">
                                      <w:r>
                                        <w:rPr>
                                          <w:rStyle w:val="Lienhypertexte"/>
                                          <w:rFonts w:ascii="Helvetica" w:eastAsia="Times New Roman" w:hAnsi="Helvetica" w:cs="Helvetica"/>
                                          <w:color w:val="195681"/>
                                          <w:sz w:val="26"/>
                                          <w:szCs w:val="26"/>
                                        </w:rPr>
                                        <w:t>n°12434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Premier volume d'une fresque romanesque, au cœur du XIXe siècle, dans le décor idyllique de l'archipel des Bahamas.</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Laura </w:t>
                                    </w:r>
                                    <w:proofErr w:type="spellStart"/>
                                    <w:r>
                                      <w:rPr>
                                        <w:rStyle w:val="lev"/>
                                        <w:rFonts w:ascii="Helvetica" w:eastAsia="Times New Roman" w:hAnsi="Helvetica" w:cs="Helvetica"/>
                                        <w:color w:val="606060"/>
                                        <w:sz w:val="26"/>
                                        <w:szCs w:val="26"/>
                                      </w:rPr>
                                      <w:t>Kasischke</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La couronne verte, </w:t>
                                    </w:r>
                                    <w:hyperlink r:id="rId29" w:tgtFrame="_blank" w:history="1">
                                      <w:r>
                                        <w:rPr>
                                          <w:rStyle w:val="Lienhypertexte"/>
                                          <w:rFonts w:ascii="Helvetica" w:eastAsia="Times New Roman" w:hAnsi="Helvetica" w:cs="Helvetica"/>
                                          <w:color w:val="195681"/>
                                          <w:sz w:val="26"/>
                                          <w:szCs w:val="26"/>
                                        </w:rPr>
                                        <w:t>n° 19903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Soleil, eux cristallines...Deux adolescentes en quête de frissons s'en vont visiter les ruines de </w:t>
                                    </w:r>
                                    <w:proofErr w:type="spellStart"/>
                                    <w:r>
                                      <w:rPr>
                                        <w:rFonts w:ascii="Helvetica" w:eastAsia="Times New Roman" w:hAnsi="Helvetica" w:cs="Helvetica"/>
                                        <w:color w:val="606060"/>
                                        <w:sz w:val="26"/>
                                        <w:szCs w:val="26"/>
                                      </w:rPr>
                                      <w:t>Chichén</w:t>
                                    </w:r>
                                    <w:proofErr w:type="spellEnd"/>
                                    <w:r>
                                      <w:rPr>
                                        <w:rFonts w:ascii="Helvetica" w:eastAsia="Times New Roman" w:hAnsi="Helvetica" w:cs="Helvetica"/>
                                        <w:color w:val="606060"/>
                                        <w:sz w:val="26"/>
                                        <w:szCs w:val="26"/>
                                      </w:rPr>
                                      <w:t xml:space="preserve"> </w:t>
                                    </w:r>
                                    <w:proofErr w:type="spellStart"/>
                                    <w:r>
                                      <w:rPr>
                                        <w:rFonts w:ascii="Helvetica" w:eastAsia="Times New Roman" w:hAnsi="Helvetica" w:cs="Helvetica"/>
                                        <w:color w:val="606060"/>
                                        <w:sz w:val="26"/>
                                        <w:szCs w:val="26"/>
                                      </w:rPr>
                                      <w:t>Itzá</w:t>
                                    </w:r>
                                    <w:proofErr w:type="spellEnd"/>
                                    <w:r>
                                      <w:rPr>
                                        <w:rFonts w:ascii="Helvetica" w:eastAsia="Times New Roman" w:hAnsi="Helvetica" w:cs="Helvetica"/>
                                        <w:color w:val="606060"/>
                                        <w:sz w:val="26"/>
                                        <w:szCs w:val="26"/>
                                      </w:rPr>
                                      <w:t xml:space="preserve"> en compagnie d'un inconnu...</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t xml:space="preserve">  </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5" w:name="F"/>
                                    <w:r>
                                      <w:rPr>
                                        <w:rFonts w:eastAsia="Times New Roman"/>
                                        <w:b w:val="0"/>
                                        <w:bCs w:val="0"/>
                                        <w:u w:val="single"/>
                                      </w:rPr>
                                      <w:lastRenderedPageBreak/>
                                      <w:t>Ephéméride : en ce jour...</w:t>
                                    </w:r>
                                    <w:bookmarkEnd w:id="5"/>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Le 30 juillet 1945 nait à Boulogne-Billancourt, </w:t>
                                    </w:r>
                                    <w:r>
                                      <w:rPr>
                                        <w:rStyle w:val="lev"/>
                                        <w:rFonts w:ascii="Helvetica" w:hAnsi="Helvetica" w:cs="Helvetica"/>
                                        <w:color w:val="606060"/>
                                        <w:sz w:val="26"/>
                                        <w:szCs w:val="26"/>
                                      </w:rPr>
                                      <w:t xml:space="preserve">Patrick Modiano. </w:t>
                                    </w:r>
                                    <w:r>
                                      <w:rPr>
                                        <w:rFonts w:ascii="Helvetica" w:hAnsi="Helvetica" w:cs="Helvetica"/>
                                        <w:color w:val="606060"/>
                                        <w:sz w:val="26"/>
                                        <w:szCs w:val="26"/>
                                      </w:rPr>
                                      <w:t>Romancier, scénariste, dramaturge, son œuvre est traversée  par les thèmes de la quête d'identité, la paternité, l'absence, et la  période de l'Occupation allemande.</w:t>
                                    </w:r>
                                    <w:r>
                                      <w:rPr>
                                        <w:rFonts w:ascii="Helvetica" w:hAnsi="Helvetica" w:cs="Helvetica"/>
                                        <w:color w:val="606060"/>
                                        <w:sz w:val="23"/>
                                        <w:szCs w:val="23"/>
                                      </w:rPr>
                                      <w:br/>
                                    </w:r>
                                    <w:r>
                                      <w:rPr>
                                        <w:rFonts w:ascii="Helvetica" w:hAnsi="Helvetica" w:cs="Helvetica"/>
                                        <w:color w:val="606060"/>
                                        <w:sz w:val="23"/>
                                        <w:szCs w:val="23"/>
                                      </w:rPr>
                                      <w:br/>
                                    </w:r>
                                    <w:r>
                                      <w:rPr>
                                        <w:rStyle w:val="lev"/>
                                        <w:rFonts w:ascii="Helvetica" w:hAnsi="Helvetica" w:cs="Helvetica"/>
                                        <w:color w:val="606060"/>
                                        <w:sz w:val="26"/>
                                        <w:szCs w:val="26"/>
                                      </w:rPr>
                                      <w:t>Patrick Modiano</w:t>
                                    </w:r>
                                    <w:r>
                                      <w:rPr>
                                        <w:rFonts w:ascii="Helvetica" w:hAnsi="Helvetica" w:cs="Helvetica"/>
                                        <w:color w:val="606060"/>
                                        <w:sz w:val="26"/>
                                        <w:szCs w:val="26"/>
                                      </w:rPr>
                                      <w:t xml:space="preserve"> a reçu de nombreuses distinctions, dont le le </w:t>
                                    </w:r>
                                    <w:r>
                                      <w:rPr>
                                        <w:rStyle w:val="Accentuation"/>
                                        <w:rFonts w:ascii="Helvetica" w:hAnsi="Helvetica" w:cs="Helvetica"/>
                                        <w:color w:val="606060"/>
                                        <w:sz w:val="26"/>
                                        <w:szCs w:val="26"/>
                                      </w:rPr>
                                      <w:t>Grand prix du roman de l'Académie française,</w:t>
                                    </w:r>
                                    <w:r>
                                      <w:rPr>
                                        <w:rFonts w:ascii="Helvetica" w:hAnsi="Helvetica" w:cs="Helvetica"/>
                                        <w:color w:val="606060"/>
                                        <w:sz w:val="26"/>
                                        <w:szCs w:val="26"/>
                                      </w:rPr>
                                      <w:t xml:space="preserve"> le prix </w:t>
                                    </w:r>
                                    <w:r>
                                      <w:rPr>
                                        <w:rStyle w:val="Accentuation"/>
                                        <w:rFonts w:ascii="Helvetica" w:hAnsi="Helvetica" w:cs="Helvetica"/>
                                        <w:color w:val="606060"/>
                                        <w:sz w:val="26"/>
                                        <w:szCs w:val="26"/>
                                      </w:rPr>
                                      <w:t>Goncourt</w:t>
                                    </w:r>
                                    <w:r>
                                      <w:rPr>
                                        <w:rFonts w:ascii="Helvetica" w:hAnsi="Helvetica" w:cs="Helvetica"/>
                                        <w:color w:val="606060"/>
                                        <w:sz w:val="26"/>
                                        <w:szCs w:val="26"/>
                                      </w:rPr>
                                      <w:t xml:space="preserve"> et, en 2014, le Prix </w:t>
                                    </w:r>
                                    <w:r>
                                      <w:rPr>
                                        <w:rStyle w:val="Accentuation"/>
                                        <w:rFonts w:ascii="Helvetica" w:hAnsi="Helvetica" w:cs="Helvetica"/>
                                        <w:color w:val="606060"/>
                                        <w:sz w:val="26"/>
                                        <w:szCs w:val="26"/>
                                      </w:rPr>
                                      <w:t>Nobel de littérature</w:t>
                                    </w:r>
                                    <w:r>
                                      <w:rPr>
                                        <w:rFonts w:ascii="Helvetica" w:hAnsi="Helvetica" w:cs="Helvetica"/>
                                        <w:color w:val="606060"/>
                                        <w:sz w:val="26"/>
                                        <w:szCs w:val="26"/>
                                      </w:rPr>
                                      <w:t>.</w:t>
                                    </w:r>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26"/>
                                        <w:szCs w:val="26"/>
                                      </w:rPr>
                                      <w:t xml:space="preserve"> Parmi les titres de l'auteur disponibles à la </w:t>
                                    </w:r>
                                    <w:proofErr w:type="spellStart"/>
                                    <w:r>
                                      <w:rPr>
                                        <w:rFonts w:ascii="Helvetica" w:hAnsi="Helvetica" w:cs="Helvetica"/>
                                        <w:color w:val="606060"/>
                                        <w:sz w:val="26"/>
                                        <w:szCs w:val="26"/>
                                      </w:rPr>
                                      <w:t>BSR</w:t>
                                    </w:r>
                                    <w:proofErr w:type="spellEnd"/>
                                    <w:proofErr w:type="gramStart"/>
                                    <w:r>
                                      <w:rPr>
                                        <w:rFonts w:ascii="Helvetica" w:hAnsi="Helvetica" w:cs="Helvetica"/>
                                        <w:color w:val="606060"/>
                                        <w:sz w:val="26"/>
                                        <w:szCs w:val="26"/>
                                      </w:rPr>
                                      <w:t>  :</w:t>
                                    </w:r>
                                    <w:proofErr w:type="gramEnd"/>
                                  </w:p>
                                  <w:p w:rsidR="00EF7BF1" w:rsidRDefault="00EF7BF1">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La Place de l'Etoile, </w:t>
                                    </w:r>
                                    <w:hyperlink r:id="rId30" w:tgtFrame="_blank" w:history="1">
                                      <w:r>
                                        <w:rPr>
                                          <w:rStyle w:val="Lienhypertexte"/>
                                          <w:rFonts w:ascii="Helvetica" w:eastAsia="Times New Roman" w:hAnsi="Helvetica" w:cs="Helvetica"/>
                                          <w:color w:val="195681"/>
                                          <w:sz w:val="26"/>
                                          <w:szCs w:val="26"/>
                                        </w:rPr>
                                        <w:t>n° 9613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Œuvre tourmentée, entre cauchemar, souvenir, poids du passé et de l'histoire, hallucinations et fantasmes. Premier livre de Modiano.</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Des inconnues, </w:t>
                                    </w:r>
                                    <w:hyperlink r:id="rId31" w:tgtFrame="_blank" w:history="1">
                                      <w:r>
                                        <w:rPr>
                                          <w:rStyle w:val="Lienhypertexte"/>
                                          <w:rFonts w:ascii="Helvetica" w:eastAsia="Times New Roman" w:hAnsi="Helvetica" w:cs="Helvetica"/>
                                          <w:color w:val="195681"/>
                                          <w:sz w:val="26"/>
                                          <w:szCs w:val="26"/>
                                        </w:rPr>
                                        <w:t>n° 15075</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Trois héroïnes, trois récits. Elles n'ont pas vraiment d'histoire, veulent rompre avec un présent ennuyeux, et se lancent à la conquête d'un avenir plus qu'incertain.</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La ronde de nuit, </w:t>
                                    </w:r>
                                    <w:hyperlink r:id="rId32" w:tgtFrame="_blank" w:history="1">
                                      <w:r>
                                        <w:rPr>
                                          <w:rStyle w:val="Lienhypertexte"/>
                                          <w:rFonts w:ascii="Helvetica" w:eastAsia="Times New Roman" w:hAnsi="Helvetica" w:cs="Helvetica"/>
                                          <w:color w:val="195681"/>
                                          <w:sz w:val="26"/>
                                          <w:szCs w:val="26"/>
                                        </w:rPr>
                                        <w:t>n° 20937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Comment devenir traître, comment ne pas l'être ? C'est la question que se pose le héros, qui travaille en même temps pour la Gestapo française et pour un réseau de résistance.</w:t>
                                    </w:r>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Retrouvez tous les livres de </w:t>
                                    </w:r>
                                    <w:r>
                                      <w:rPr>
                                        <w:rStyle w:val="lev"/>
                                        <w:rFonts w:ascii="Helvetica" w:hAnsi="Helvetica" w:cs="Helvetica"/>
                                        <w:color w:val="606060"/>
                                        <w:sz w:val="26"/>
                                        <w:szCs w:val="26"/>
                                      </w:rPr>
                                      <w:t>Modiano</w:t>
                                    </w:r>
                                    <w:r>
                                      <w:rPr>
                                        <w:rFonts w:ascii="Helvetica" w:hAnsi="Helvetica" w:cs="Helvetica"/>
                                        <w:color w:val="606060"/>
                                        <w:sz w:val="26"/>
                                        <w:szCs w:val="26"/>
                                      </w:rPr>
                                      <w:t xml:space="preserve"> présents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en cliquant sur </w:t>
                                    </w:r>
                                    <w:hyperlink r:id="rId33" w:tgtFrame="_blank" w:history="1">
                                      <w:r>
                                        <w:rPr>
                                          <w:rStyle w:val="Lienhypertexte"/>
                                          <w:rFonts w:ascii="Helvetica" w:hAnsi="Helvetica" w:cs="Helvetica"/>
                                          <w:color w:val="195681"/>
                                          <w:sz w:val="26"/>
                                          <w:szCs w:val="26"/>
                                        </w:rPr>
                                        <w:t>ce lien</w:t>
                                      </w:r>
                                    </w:hyperlink>
                                    <w:r>
                                      <w:rPr>
                                        <w:rFonts w:ascii="Helvetica" w:hAnsi="Helvetica" w:cs="Helvetica"/>
                                        <w:color w:val="606060"/>
                                        <w:sz w:val="26"/>
                                        <w:szCs w:val="26"/>
                                      </w:rPr>
                                      <w:t>.</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6" w:name="I"/>
                                    <w:r>
                                      <w:rPr>
                                        <w:rFonts w:eastAsia="Times New Roman"/>
                                        <w:b w:val="0"/>
                                        <w:bCs w:val="0"/>
                                        <w:u w:val="single"/>
                                      </w:rPr>
                                      <w:t xml:space="preserve">Hommage : Marc </w:t>
                                    </w:r>
                                    <w:proofErr w:type="spellStart"/>
                                    <w:r>
                                      <w:rPr>
                                        <w:rFonts w:eastAsia="Times New Roman"/>
                                        <w:b w:val="0"/>
                                        <w:bCs w:val="0"/>
                                        <w:u w:val="single"/>
                                      </w:rPr>
                                      <w:t>Lamunière</w:t>
                                    </w:r>
                                    <w:proofErr w:type="spellEnd"/>
                                    <w:r>
                                      <w:rPr>
                                        <w:rFonts w:eastAsia="Times New Roman"/>
                                        <w:b w:val="0"/>
                                        <w:bCs w:val="0"/>
                                        <w:u w:val="single"/>
                                      </w:rPr>
                                      <w:t xml:space="preserve"> (1921 - 2021)</w:t>
                                    </w:r>
                                    <w:bookmarkEnd w:id="6"/>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Editeur, écrivain, musicien, </w:t>
                                    </w:r>
                                    <w:r>
                                      <w:rPr>
                                        <w:rStyle w:val="lev"/>
                                        <w:rFonts w:ascii="Helvetica" w:hAnsi="Helvetica" w:cs="Helvetica"/>
                                        <w:color w:val="606060"/>
                                        <w:sz w:val="26"/>
                                        <w:szCs w:val="26"/>
                                      </w:rPr>
                                      <w:t xml:space="preserve">Marc </w:t>
                                    </w:r>
                                    <w:proofErr w:type="spellStart"/>
                                    <w:r>
                                      <w:rPr>
                                        <w:rStyle w:val="lev"/>
                                        <w:rFonts w:ascii="Helvetica" w:hAnsi="Helvetica" w:cs="Helvetica"/>
                                        <w:color w:val="606060"/>
                                        <w:sz w:val="26"/>
                                        <w:szCs w:val="26"/>
                                      </w:rPr>
                                      <w:t>Lamunière</w:t>
                                    </w:r>
                                    <w:proofErr w:type="spellEnd"/>
                                    <w:r>
                                      <w:rPr>
                                        <w:rFonts w:ascii="Helvetica" w:hAnsi="Helvetica" w:cs="Helvetica"/>
                                        <w:color w:val="606060"/>
                                        <w:sz w:val="26"/>
                                        <w:szCs w:val="26"/>
                                      </w:rPr>
                                      <w:t xml:space="preserve"> fut, entre autres directeur général et président du groupe </w:t>
                                    </w:r>
                                    <w:proofErr w:type="spellStart"/>
                                    <w:r>
                                      <w:rPr>
                                        <w:rStyle w:val="Accentuation"/>
                                        <w:rFonts w:ascii="Helvetica" w:hAnsi="Helvetica" w:cs="Helvetica"/>
                                        <w:color w:val="606060"/>
                                        <w:sz w:val="26"/>
                                        <w:szCs w:val="26"/>
                                      </w:rPr>
                                      <w:t>Edipresse</w:t>
                                    </w:r>
                                    <w:proofErr w:type="spellEnd"/>
                                    <w:r>
                                      <w:rPr>
                                        <w:rFonts w:ascii="Helvetica" w:hAnsi="Helvetica" w:cs="Helvetica"/>
                                        <w:color w:val="606060"/>
                                        <w:sz w:val="26"/>
                                        <w:szCs w:val="26"/>
                                      </w:rPr>
                                      <w:t xml:space="preserve">. Doté d'une grande culture, il fut amateur de philosophie, de peinture et de jazz. Outre sous son propre nom, il publia des romans policiers sous les pseudonymes de </w:t>
                                    </w:r>
                                    <w:r>
                                      <w:rPr>
                                        <w:rStyle w:val="lev"/>
                                        <w:rFonts w:ascii="Helvetica" w:hAnsi="Helvetica" w:cs="Helvetica"/>
                                        <w:color w:val="606060"/>
                                        <w:sz w:val="26"/>
                                        <w:szCs w:val="26"/>
                                      </w:rPr>
                                      <w:t xml:space="preserve">Marc </w:t>
                                    </w:r>
                                    <w:proofErr w:type="spellStart"/>
                                    <w:r>
                                      <w:rPr>
                                        <w:rStyle w:val="lev"/>
                                        <w:rFonts w:ascii="Helvetica" w:hAnsi="Helvetica" w:cs="Helvetica"/>
                                        <w:color w:val="606060"/>
                                        <w:sz w:val="26"/>
                                        <w:szCs w:val="26"/>
                                      </w:rPr>
                                      <w:t>Lacaze</w:t>
                                    </w:r>
                                    <w:proofErr w:type="spellEnd"/>
                                    <w:r>
                                      <w:rPr>
                                        <w:rFonts w:ascii="Helvetica" w:hAnsi="Helvetica" w:cs="Helvetica"/>
                                        <w:color w:val="606060"/>
                                        <w:sz w:val="26"/>
                                        <w:szCs w:val="26"/>
                                      </w:rPr>
                                      <w:t xml:space="preserve"> et de </w:t>
                                    </w:r>
                                    <w:r>
                                      <w:rPr>
                                        <w:rStyle w:val="lev"/>
                                        <w:rFonts w:ascii="Helvetica" w:hAnsi="Helvetica" w:cs="Helvetica"/>
                                        <w:color w:val="606060"/>
                                        <w:sz w:val="26"/>
                                        <w:szCs w:val="26"/>
                                      </w:rPr>
                                      <w:t>Ken Wood</w:t>
                                    </w:r>
                                    <w:r>
                                      <w:rPr>
                                        <w:rFonts w:ascii="Helvetica" w:hAnsi="Helvetica" w:cs="Helvetica"/>
                                        <w:color w:val="606060"/>
                                        <w:sz w:val="26"/>
                                        <w:szCs w:val="26"/>
                                      </w:rPr>
                                      <w:t>.</w:t>
                                    </w:r>
                                    <w:r>
                                      <w:rPr>
                                        <w:rFonts w:ascii="Helvetica" w:hAnsi="Helvetica" w:cs="Helvetica"/>
                                        <w:color w:val="606060"/>
                                        <w:sz w:val="26"/>
                                        <w:szCs w:val="26"/>
                                      </w:rPr>
                                      <w:br/>
                                    </w:r>
                                    <w:r>
                                      <w:rPr>
                                        <w:rFonts w:ascii="Helvetica" w:hAnsi="Helvetica" w:cs="Helvetica"/>
                                        <w:color w:val="606060"/>
                                        <w:sz w:val="26"/>
                                        <w:szCs w:val="26"/>
                                      </w:rPr>
                                      <w:br/>
                                    </w:r>
                                    <w:r>
                                      <w:rPr>
                                        <w:rStyle w:val="lev"/>
                                        <w:rFonts w:ascii="Helvetica" w:hAnsi="Helvetica" w:cs="Helvetica"/>
                                        <w:color w:val="606060"/>
                                        <w:sz w:val="26"/>
                                        <w:szCs w:val="26"/>
                                      </w:rPr>
                                      <w:t xml:space="preserve">Marc </w:t>
                                    </w:r>
                                    <w:proofErr w:type="spellStart"/>
                                    <w:r>
                                      <w:rPr>
                                        <w:rStyle w:val="lev"/>
                                        <w:rFonts w:ascii="Helvetica" w:hAnsi="Helvetica" w:cs="Helvetica"/>
                                        <w:color w:val="606060"/>
                                        <w:sz w:val="26"/>
                                        <w:szCs w:val="26"/>
                                      </w:rPr>
                                      <w:t>Lamunière</w:t>
                                    </w:r>
                                    <w:proofErr w:type="spellEnd"/>
                                    <w:r>
                                      <w:rPr>
                                        <w:rFonts w:ascii="Helvetica" w:hAnsi="Helvetica" w:cs="Helvetica"/>
                                        <w:color w:val="606060"/>
                                        <w:sz w:val="26"/>
                                        <w:szCs w:val="26"/>
                                      </w:rPr>
                                      <w:t xml:space="preserve"> est décédé le 6 juillet dernier. Il avait 100 ans.</w:t>
                                    </w:r>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Les titres de l'auteur disponibles à la </w:t>
                                    </w:r>
                                    <w:proofErr w:type="spellStart"/>
                                    <w:r>
                                      <w:rPr>
                                        <w:rFonts w:ascii="Helvetica" w:hAnsi="Helvetica" w:cs="Helvetica"/>
                                        <w:color w:val="606060"/>
                                        <w:sz w:val="26"/>
                                        <w:szCs w:val="26"/>
                                      </w:rPr>
                                      <w:t>BSR</w:t>
                                    </w:r>
                                    <w:proofErr w:type="spellEnd"/>
                                    <w:proofErr w:type="gramStart"/>
                                    <w:r>
                                      <w:rPr>
                                        <w:rFonts w:ascii="Helvetica" w:hAnsi="Helvetica" w:cs="Helvetica"/>
                                        <w:color w:val="606060"/>
                                        <w:sz w:val="26"/>
                                        <w:szCs w:val="26"/>
                                      </w:rPr>
                                      <w:t>  :</w:t>
                                    </w:r>
                                    <w:proofErr w:type="gramEnd"/>
                                  </w:p>
                                  <w:p w:rsidR="00EF7BF1" w:rsidRDefault="00EF7BF1">
                                    <w:pPr>
                                      <w:numPr>
                                        <w:ilvl w:val="0"/>
                                        <w:numId w:val="9"/>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La peau de Sharon, </w:t>
                                    </w:r>
                                    <w:hyperlink r:id="rId34" w:tgtFrame="_blank" w:history="1">
                                      <w:r>
                                        <w:rPr>
                                          <w:rStyle w:val="Lienhypertexte"/>
                                          <w:rFonts w:ascii="Helvetica" w:eastAsia="Times New Roman" w:hAnsi="Helvetica" w:cs="Helvetica"/>
                                          <w:color w:val="195681"/>
                                          <w:sz w:val="26"/>
                                          <w:szCs w:val="26"/>
                                        </w:rPr>
                                        <w:t>n° 12020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Intrigues politiques, cynisme, érotisme et violence sont au programme de ce thriller à couper le souffle (publié sous le pseudonyme </w:t>
                                    </w:r>
                                    <w:r>
                                      <w:rPr>
                                        <w:rStyle w:val="lev"/>
                                        <w:rFonts w:ascii="Helvetica" w:eastAsia="Times New Roman" w:hAnsi="Helvetica" w:cs="Helvetica"/>
                                        <w:color w:val="606060"/>
                                        <w:sz w:val="26"/>
                                        <w:szCs w:val="26"/>
                                      </w:rPr>
                                      <w:t>Ken Wood</w:t>
                                    </w:r>
                                    <w:r>
                                      <w:rPr>
                                        <w:rFonts w:ascii="Helvetica" w:eastAsia="Times New Roman" w:hAnsi="Helvetica" w:cs="Helvetica"/>
                                        <w:color w:val="606060"/>
                                        <w:sz w:val="26"/>
                                        <w:szCs w:val="26"/>
                                      </w:rPr>
                                      <w:t>)</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9"/>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Deuxième degré, </w:t>
                                    </w:r>
                                    <w:hyperlink r:id="rId35" w:tgtFrame="_blank" w:history="1">
                                      <w:r>
                                        <w:rPr>
                                          <w:rStyle w:val="Lienhypertexte"/>
                                          <w:rFonts w:ascii="Helvetica" w:eastAsia="Times New Roman" w:hAnsi="Helvetica" w:cs="Helvetica"/>
                                          <w:color w:val="195681"/>
                                          <w:sz w:val="26"/>
                                          <w:szCs w:val="26"/>
                                        </w:rPr>
                                        <w:t>n° 70130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fil rouge relie ces nouvelles insolites où l’humour ne perd jamais ses droits.</w:t>
                                    </w:r>
                                  </w:p>
                                  <w:p w:rsidR="00EF7BF1" w:rsidRDefault="00EF7BF1">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EF7BF1" w:rsidRDefault="00EF7BF1">
                                    <w:pPr>
                                      <w:numPr>
                                        <w:ilvl w:val="0"/>
                                        <w:numId w:val="9"/>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Le Jardin des piqûres : vision d'un centenaire sur sa vie, le siècle écoulé et les jours qui restent, </w:t>
                                    </w:r>
                                    <w:hyperlink r:id="rId36" w:tgtFrame="_blank" w:history="1">
                                      <w:r>
                                        <w:rPr>
                                          <w:rStyle w:val="Lienhypertexte"/>
                                          <w:rFonts w:ascii="Helvetica" w:eastAsia="Times New Roman" w:hAnsi="Helvetica" w:cs="Helvetica"/>
                                          <w:color w:val="195681"/>
                                          <w:sz w:val="26"/>
                                          <w:szCs w:val="26"/>
                                        </w:rPr>
                                        <w:t>n° 70368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L'auteur nous livre «le vécu et l’expérience d’un centenaire, qui est </w:t>
                                    </w:r>
                                    <w:r>
                                      <w:rPr>
                                        <w:rFonts w:ascii="Helvetica" w:eastAsia="Times New Roman" w:hAnsi="Helvetica" w:cs="Helvetica"/>
                                        <w:color w:val="606060"/>
                                        <w:sz w:val="26"/>
                                        <w:szCs w:val="26"/>
                                      </w:rPr>
                                      <w:lastRenderedPageBreak/>
                                      <w:t>allé jusqu’au bout de la route» et aussi la sagesse d’une vie de lectures et de réflexions.</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7" w:name="K"/>
                                    <w:r>
                                      <w:rPr>
                                        <w:rFonts w:eastAsia="Times New Roman"/>
                                        <w:b w:val="0"/>
                                        <w:bCs w:val="0"/>
                                        <w:u w:val="single"/>
                                      </w:rPr>
                                      <w:t>En septembre, à Morges...</w:t>
                                    </w:r>
                                    <w:bookmarkEnd w:id="7"/>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Le </w:t>
                                    </w:r>
                                    <w:r>
                                      <w:rPr>
                                        <w:rStyle w:val="lev"/>
                                        <w:rFonts w:ascii="Helvetica" w:hAnsi="Helvetica" w:cs="Helvetica"/>
                                        <w:color w:val="606060"/>
                                        <w:sz w:val="26"/>
                                        <w:szCs w:val="26"/>
                                      </w:rPr>
                                      <w:t>Livre sur les quais</w:t>
                                    </w:r>
                                    <w:r>
                                      <w:rPr>
                                        <w:rFonts w:ascii="Helvetica" w:hAnsi="Helvetica" w:cs="Helvetica"/>
                                        <w:color w:val="606060"/>
                                        <w:sz w:val="26"/>
                                        <w:szCs w:val="26"/>
                                      </w:rPr>
                                      <w:t xml:space="preserve">, rendez-vous de la rentrée littéraire en terre vaudoise, aura lieu du 3 au 5 septembre.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sera de la partie, avec 5 lectures en présence de l'auteur le samedi 4 et le dimanche 5 et des animations, dont le "juke-box littéraire". Des informations détaillées suivront. Réservez les dates!</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bookmarkStart w:id="8" w:name="H"/>
                                    <w:r>
                                      <w:rPr>
                                        <w:rFonts w:eastAsia="Times New Roman"/>
                                        <w:b w:val="0"/>
                                        <w:bCs w:val="0"/>
                                        <w:u w:val="single"/>
                                      </w:rPr>
                                      <w:t>Parier pour le bonheur</w:t>
                                    </w:r>
                                    <w:bookmarkEnd w:id="8"/>
                                  </w:p>
                                  <w:p w:rsidR="00EF7BF1" w:rsidRDefault="00EF7BF1">
                                    <w:pPr>
                                      <w:spacing w:before="240" w:after="240" w:line="360" w:lineRule="auto"/>
                                      <w:rPr>
                                        <w:rFonts w:ascii="Helvetica" w:hAnsi="Helvetica" w:cs="Helvetica"/>
                                        <w:color w:val="606060"/>
                                        <w:sz w:val="23"/>
                                        <w:szCs w:val="23"/>
                                      </w:rPr>
                                    </w:pPr>
                                    <w:r>
                                      <w:rPr>
                                        <w:rFonts w:ascii="Helvetica" w:hAnsi="Helvetica" w:cs="Helvetica"/>
                                        <w:color w:val="606060"/>
                                        <w:sz w:val="26"/>
                                        <w:szCs w:val="26"/>
                                      </w:rPr>
                                      <w:t>Chères auditrices et lectrices, chers auditeurs et lecteurs. L'été nous a amené des orages et des incertitudes. Mais aussi du soleil et de la chaleur, bienvenus! Toujours là pour vous, nous pensons que les livres ont un pouvoir de guérison, et que lire c'est déjà entrer en rébellion - du moins contre l'ignorance. </w:t>
                                    </w:r>
                                    <w:r>
                                      <w:rPr>
                                        <w:rFonts w:ascii="Helvetica" w:hAnsi="Helvetica" w:cs="Helvetica"/>
                                        <w:color w:val="606060"/>
                                        <w:sz w:val="26"/>
                                        <w:szCs w:val="26"/>
                                      </w:rPr>
                                      <w:br/>
                                      <w:t>Ainsi réjouissons-nous de chaque découverte, de chaque page savourée. Avec Camus, parions pour le bonheur!</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EF7BF1">
                          <w:tc>
                            <w:tcPr>
                              <w:tcW w:w="0" w:type="auto"/>
                              <w:tcBorders>
                                <w:top w:val="single" w:sz="12" w:space="0" w:color="195681"/>
                                <w:left w:val="nil"/>
                                <w:bottom w:val="nil"/>
                                <w:right w:val="nil"/>
                              </w:tcBorders>
                              <w:vAlign w:val="center"/>
                              <w:hideMark/>
                            </w:tcPr>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pStyle w:val="Titre3"/>
                                      <w:rPr>
                                        <w:rFonts w:eastAsia="Times New Roman"/>
                                      </w:rPr>
                                    </w:pPr>
                                    <w:r>
                                      <w:rPr>
                                        <w:rFonts w:eastAsia="Times New Roman"/>
                                      </w:rPr>
                                      <w:br/>
                                    </w:r>
                                    <w:r>
                                      <w:rPr>
                                        <w:rFonts w:eastAsia="Times New Roman"/>
                                        <w:sz w:val="24"/>
                                        <w:szCs w:val="24"/>
                                      </w:rPr>
                                      <w:t>Bonne lecture, belle écoute, bon courage</w:t>
                                    </w:r>
                                  </w:p>
                                  <w:p w:rsidR="00EF7BF1" w:rsidRDefault="00EF7BF1">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Style w:val="lev"/>
                                        <w:rFonts w:ascii="Helvetica" w:eastAsia="Times New Roman" w:hAnsi="Helvetica" w:cs="Helvetica"/>
                                        <w:color w:val="606060"/>
                                        <w:sz w:val="27"/>
                                        <w:szCs w:val="27"/>
                                      </w:rPr>
                                      <w:t>et...</w:t>
                                    </w:r>
                                    <w:r>
                                      <w:rPr>
                                        <w:rFonts w:ascii="Helvetica" w:eastAsia="Times New Roman" w:hAnsi="Helvetica" w:cs="Helvetica"/>
                                        <w:color w:val="606060"/>
                                        <w:sz w:val="23"/>
                                        <w:szCs w:val="23"/>
                                      </w:rPr>
                                      <w:t xml:space="preserve"> </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jc w:val="center"/>
              <w:rPr>
                <w:rFonts w:eastAsia="Times New Roman"/>
                <w:sz w:val="20"/>
                <w:szCs w:val="20"/>
              </w:rPr>
            </w:pPr>
          </w:p>
        </w:tc>
      </w:tr>
      <w:tr w:rsidR="00EF7BF1" w:rsidTr="00EF7BF1">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EF7BF1">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tblPr>
                  <w:tblGrid>
                    <w:gridCol w:w="9000"/>
                  </w:tblGrid>
                  <w:tr w:rsidR="00EF7BF1">
                    <w:tc>
                      <w:tcPr>
                        <w:tcW w:w="0" w:type="auto"/>
                        <w:vAlign w:val="center"/>
                        <w:hideMark/>
                      </w:tcPr>
                      <w:tbl>
                        <w:tblPr>
                          <w:tblW w:w="5000" w:type="pct"/>
                          <w:jc w:val="center"/>
                          <w:tblCellMar>
                            <w:left w:w="0" w:type="dxa"/>
                            <w:right w:w="0" w:type="dxa"/>
                          </w:tblCellMar>
                          <w:tblLook w:val="04A0"/>
                        </w:tblPr>
                        <w:tblGrid>
                          <w:gridCol w:w="11"/>
                          <w:gridCol w:w="8989"/>
                        </w:tblGrid>
                        <w:tr w:rsidR="00EF7BF1">
                          <w:trPr>
                            <w:jc w:val="center"/>
                          </w:trPr>
                          <w:tc>
                            <w:tcPr>
                              <w:tcW w:w="0" w:type="auto"/>
                              <w:hideMark/>
                            </w:tcPr>
                            <w:p w:rsidR="00EF7BF1" w:rsidRDefault="00EF7BF1">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9"/>
                              </w:tblGrid>
                              <w:tr w:rsidR="00EF7BF1">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9"/>
                                    </w:tblGrid>
                                    <w:tr w:rsidR="00EF7BF1">
                                      <w:tc>
                                        <w:tcPr>
                                          <w:tcW w:w="0" w:type="auto"/>
                                          <w:shd w:val="clear" w:color="auto" w:fill="404040"/>
                                          <w:tcMar>
                                            <w:top w:w="270" w:type="dxa"/>
                                            <w:left w:w="270" w:type="dxa"/>
                                            <w:bottom w:w="270" w:type="dxa"/>
                                            <w:right w:w="270" w:type="dxa"/>
                                          </w:tcMar>
                                          <w:hideMark/>
                                        </w:tcPr>
                                        <w:p w:rsidR="00EF7BF1" w:rsidRDefault="00EF7BF1">
                                          <w:pPr>
                                            <w:spacing w:line="30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Á bientôt pour de nouvelles découvertes! </w:t>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jc w:val="center"/>
                          <w:rPr>
                            <w:rFonts w:eastAsia="Times New Roman"/>
                            <w:sz w:val="20"/>
                            <w:szCs w:val="20"/>
                          </w:rPr>
                        </w:pPr>
                      </w:p>
                    </w:tc>
                  </w:tr>
                </w:tbl>
                <w:p w:rsidR="00EF7BF1" w:rsidRDefault="00EF7BF1">
                  <w:pPr>
                    <w:rPr>
                      <w:rFonts w:eastAsia="Times New Roman"/>
                      <w:vanish/>
                    </w:rPr>
                  </w:pPr>
                </w:p>
                <w:tbl>
                  <w:tblPr>
                    <w:tblW w:w="5000" w:type="pct"/>
                    <w:tblCellMar>
                      <w:left w:w="0" w:type="dxa"/>
                      <w:right w:w="0" w:type="dxa"/>
                    </w:tblCellMar>
                    <w:tblLook w:val="04A0"/>
                  </w:tblPr>
                  <w:tblGrid>
                    <w:gridCol w:w="9000"/>
                  </w:tblGrid>
                  <w:tr w:rsidR="00EF7BF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EF7BF1">
                          <w:tc>
                            <w:tcPr>
                              <w:tcW w:w="9000" w:type="dxa"/>
                              <w:hideMark/>
                            </w:tcPr>
                            <w:tbl>
                              <w:tblPr>
                                <w:tblpPr w:leftFromText="36" w:rightFromText="36" w:vertAnchor="text"/>
                                <w:tblW w:w="5000" w:type="pct"/>
                                <w:tblCellMar>
                                  <w:left w:w="0" w:type="dxa"/>
                                  <w:right w:w="0" w:type="dxa"/>
                                </w:tblCellMar>
                                <w:tblLook w:val="04A0"/>
                              </w:tblPr>
                              <w:tblGrid>
                                <w:gridCol w:w="9000"/>
                              </w:tblGrid>
                              <w:tr w:rsidR="00EF7BF1">
                                <w:tc>
                                  <w:tcPr>
                                    <w:tcW w:w="0" w:type="auto"/>
                                    <w:tcMar>
                                      <w:top w:w="0" w:type="dxa"/>
                                      <w:left w:w="270" w:type="dxa"/>
                                      <w:bottom w:w="135" w:type="dxa"/>
                                      <w:right w:w="270" w:type="dxa"/>
                                    </w:tcMar>
                                    <w:hideMark/>
                                  </w:tcPr>
                                  <w:p w:rsidR="00EF7BF1" w:rsidRDefault="00EF7BF1">
                                    <w:pPr>
                                      <w:spacing w:line="300" w:lineRule="auto"/>
                                      <w:rPr>
                                        <w:rFonts w:ascii="Helvetica" w:eastAsia="Times New Roman" w:hAnsi="Helvetica" w:cs="Helvetica"/>
                                        <w:color w:val="606060"/>
                                        <w:sz w:val="17"/>
                                        <w:szCs w:val="17"/>
                                      </w:rPr>
                                    </w:pPr>
                                    <w:r>
                                      <w:rPr>
                                        <w:rStyle w:val="Accentuation"/>
                                        <w:rFonts w:ascii="Helvetica" w:eastAsia="Times New Roman" w:hAnsi="Helvetica" w:cs="Helvetica"/>
                                        <w:color w:val="606060"/>
                                        <w:sz w:val="17"/>
                                        <w:szCs w:val="17"/>
                                      </w:rPr>
                                      <w:lastRenderedPageBreak/>
                                      <w:t>Copyright © 2021 Bibliothèque Sonore Romande, </w:t>
                                    </w:r>
                                    <w:r>
                                      <w:rPr>
                                        <w:rFonts w:ascii="Helvetica" w:eastAsia="Times New Roman" w:hAnsi="Helvetica" w:cs="Helvetica"/>
                                        <w:color w:val="606060"/>
                                        <w:sz w:val="17"/>
                                        <w:szCs w:val="17"/>
                                      </w:rPr>
                                      <w:br/>
                                      <w:t>Vous êtes abonné à la Bibliothèque Sonore Romande.</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Style w:val="lev"/>
                                        <w:rFonts w:ascii="Helvetica" w:eastAsia="Times New Roman" w:hAnsi="Helvetica" w:cs="Helvetica"/>
                                        <w:color w:val="606060"/>
                                        <w:sz w:val="17"/>
                                        <w:szCs w:val="17"/>
                                      </w:rPr>
                                      <w:t>Notre adresse:</w:t>
                                    </w:r>
                                    <w:r>
                                      <w:rPr>
                                        <w:rFonts w:ascii="Helvetica" w:eastAsia="Times New Roman" w:hAnsi="Helvetica" w:cs="Helvetica"/>
                                        <w:color w:val="606060"/>
                                        <w:sz w:val="17"/>
                                        <w:szCs w:val="17"/>
                                      </w:rPr>
                                      <w:br/>
                                      <w:t xml:space="preserve">Bibliothèque Sonore Romande Rue de Genève 17 Lausanne 1003 </w:t>
                                    </w:r>
                                    <w:proofErr w:type="spellStart"/>
                                    <w:r>
                                      <w:rPr>
                                        <w:rFonts w:ascii="Helvetica" w:eastAsia="Times New Roman" w:hAnsi="Helvetica" w:cs="Helvetica"/>
                                        <w:color w:val="606060"/>
                                        <w:sz w:val="17"/>
                                        <w:szCs w:val="17"/>
                                      </w:rPr>
                                      <w:t>Switzerland</w:t>
                                    </w:r>
                                    <w:proofErr w:type="spellEnd"/>
                                    <w:r>
                                      <w:rPr>
                                        <w:rFonts w:ascii="Helvetica" w:eastAsia="Times New Roman" w:hAnsi="Helvetica" w:cs="Helvetica"/>
                                        <w:color w:val="606060"/>
                                        <w:sz w:val="17"/>
                                        <w:szCs w:val="17"/>
                                      </w:rPr>
                                      <w:br/>
                                    </w:r>
                                    <w:hyperlink r:id="rId37" w:tgtFrame="_blank" w:history="1">
                                      <w:r>
                                        <w:rPr>
                                          <w:rStyle w:val="Lienhypertexte"/>
                                          <w:rFonts w:ascii="Helvetica" w:eastAsia="Times New Roman" w:hAnsi="Helvetica" w:cs="Helvetica"/>
                                          <w:color w:val="606060"/>
                                          <w:sz w:val="17"/>
                                          <w:szCs w:val="17"/>
                                        </w:rPr>
                                        <w:t>Ajoutez-nous à votre carnet d'adresse.</w:t>
                                      </w:r>
                                    </w:hyperlink>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hyperlink r:id="rId38" w:history="1">
                                      <w:r>
                                        <w:rPr>
                                          <w:rStyle w:val="Lienhypertexte"/>
                                          <w:rFonts w:ascii="Helvetica" w:eastAsia="Times New Roman" w:hAnsi="Helvetica" w:cs="Helvetica"/>
                                          <w:color w:val="606060"/>
                                          <w:sz w:val="17"/>
                                          <w:szCs w:val="17"/>
                                        </w:rPr>
                                        <w:t>se désinscrire de la liste</w:t>
                                      </w:r>
                                    </w:hyperlink>
                                    <w:r>
                                      <w:rPr>
                                        <w:rFonts w:ascii="Helvetica" w:eastAsia="Times New Roman" w:hAnsi="Helvetica" w:cs="Helvetica"/>
                                        <w:color w:val="606060"/>
                                        <w:sz w:val="17"/>
                                        <w:szCs w:val="17"/>
                                      </w:rPr>
                                      <w:t>    </w:t>
                                    </w:r>
                                    <w:hyperlink r:id="rId39" w:history="1">
                                      <w:r>
                                        <w:rPr>
                                          <w:rStyle w:val="Lienhypertexte"/>
                                          <w:rFonts w:ascii="Helvetica" w:eastAsia="Times New Roman" w:hAnsi="Helvetica" w:cs="Helvetica"/>
                                          <w:color w:val="606060"/>
                                          <w:sz w:val="17"/>
                                          <w:szCs w:val="17"/>
                                        </w:rPr>
                                        <w:t>mettre à jour les préférences</w:t>
                                      </w:r>
                                    </w:hyperlink>
                                    <w:r>
                                      <w:rPr>
                                        <w:rFonts w:ascii="Helvetica" w:eastAsia="Times New Roman" w:hAnsi="Helvetica" w:cs="Helvetica"/>
                                        <w:color w:val="606060"/>
                                        <w:sz w:val="17"/>
                                        <w:szCs w:val="17"/>
                                      </w:rPr>
                                      <w:t>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noProof/>
                                        <w:color w:val="606060"/>
                                        <w:sz w:val="17"/>
                                        <w:szCs w:val="17"/>
                                      </w:rPr>
                                      <w:drawing>
                                        <wp:inline distT="0" distB="0" distL="0" distR="0">
                                          <wp:extent cx="1322705" cy="516890"/>
                                          <wp:effectExtent l="19050" t="0" r="0" b="0"/>
                                          <wp:docPr id="1" name="Image 1" descr="Email Marketing Powered by Mailchimp">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Marketing Powered by Mailchimp"/>
                                                  <pic:cNvPicPr>
                                                    <a:picLocks noChangeAspect="1" noChangeArrowheads="1"/>
                                                  </pic:cNvPicPr>
                                                </pic:nvPicPr>
                                                <pic:blipFill>
                                                  <a:blip r:embed="rId41"/>
                                                  <a:srcRect/>
                                                  <a:stretch>
                                                    <a:fillRect/>
                                                  </a:stretch>
                                                </pic:blipFill>
                                                <pic:spPr bwMode="auto">
                                                  <a:xfrm>
                                                    <a:off x="0" y="0"/>
                                                    <a:ext cx="1322705" cy="516890"/>
                                                  </a:xfrm>
                                                  <a:prstGeom prst="rect">
                                                    <a:avLst/>
                                                  </a:prstGeom>
                                                  <a:noFill/>
                                                  <a:ln w="9525">
                                                    <a:noFill/>
                                                    <a:miter lim="800000"/>
                                                    <a:headEnd/>
                                                    <a:tailEnd/>
                                                  </a:ln>
                                                </pic:spPr>
                                              </pic:pic>
                                            </a:graphicData>
                                          </a:graphic>
                                        </wp:inline>
                                      </w:drawing>
                                    </w: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rPr>
                      <w:rFonts w:eastAsia="Times New Roman"/>
                      <w:sz w:val="20"/>
                      <w:szCs w:val="20"/>
                    </w:rPr>
                  </w:pPr>
                </w:p>
              </w:tc>
            </w:tr>
          </w:tbl>
          <w:p w:rsidR="00EF7BF1" w:rsidRDefault="00EF7BF1">
            <w:pPr>
              <w:jc w:val="center"/>
              <w:rPr>
                <w:rFonts w:eastAsia="Times New Roman"/>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92AB4"/>
    <w:multiLevelType w:val="multilevel"/>
    <w:tmpl w:val="0E2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9D37E5"/>
    <w:multiLevelType w:val="multilevel"/>
    <w:tmpl w:val="251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94E180D"/>
    <w:multiLevelType w:val="multilevel"/>
    <w:tmpl w:val="AEFE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071322"/>
    <w:multiLevelType w:val="multilevel"/>
    <w:tmpl w:val="812E6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FB7024"/>
    <w:multiLevelType w:val="multilevel"/>
    <w:tmpl w:val="EFFC2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1C7889"/>
    <w:multiLevelType w:val="multilevel"/>
    <w:tmpl w:val="EF1E0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9B91EC6"/>
    <w:multiLevelType w:val="multilevel"/>
    <w:tmpl w:val="78FC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7924D7"/>
    <w:multiLevelType w:val="multilevel"/>
    <w:tmpl w:val="12A25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C3830E3"/>
    <w:multiLevelType w:val="multilevel"/>
    <w:tmpl w:val="488A3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F7BF1"/>
    <w:rsid w:val="005D4FE3"/>
    <w:rsid w:val="00687751"/>
    <w:rsid w:val="00DF5EF5"/>
    <w:rsid w:val="00EF7B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F1"/>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EF7BF1"/>
    <w:pPr>
      <w:spacing w:line="300" w:lineRule="auto"/>
      <w:outlineLvl w:val="1"/>
    </w:pPr>
    <w:rPr>
      <w:rFonts w:ascii="Helvetica" w:hAnsi="Helvetica" w:cs="Helvetica"/>
      <w:b/>
      <w:bCs/>
      <w:color w:val="195681"/>
      <w:spacing w:val="-11"/>
      <w:sz w:val="39"/>
      <w:szCs w:val="39"/>
    </w:rPr>
  </w:style>
  <w:style w:type="paragraph" w:styleId="Titre3">
    <w:name w:val="heading 3"/>
    <w:basedOn w:val="Normal"/>
    <w:link w:val="Titre3Car"/>
    <w:uiPriority w:val="9"/>
    <w:semiHidden/>
    <w:unhideWhenUsed/>
    <w:qFormat/>
    <w:rsid w:val="00EF7BF1"/>
    <w:pPr>
      <w:spacing w:line="300" w:lineRule="auto"/>
      <w:outlineLvl w:val="2"/>
    </w:pPr>
    <w:rPr>
      <w:rFonts w:ascii="Helvetica" w:hAnsi="Helvetica" w:cs="Helvetica"/>
      <w:b/>
      <w:bCs/>
      <w:color w:val="195681"/>
      <w:spacing w:val="-8"/>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EF7BF1"/>
    <w:rPr>
      <w:rFonts w:ascii="Helvetica" w:hAnsi="Helvetica" w:cs="Helvetica"/>
      <w:b/>
      <w:bCs/>
      <w:color w:val="195681"/>
      <w:spacing w:val="-11"/>
      <w:sz w:val="39"/>
      <w:szCs w:val="39"/>
      <w:lang w:eastAsia="fr-FR"/>
    </w:rPr>
  </w:style>
  <w:style w:type="character" w:customStyle="1" w:styleId="Titre3Car">
    <w:name w:val="Titre 3 Car"/>
    <w:basedOn w:val="Policepardfaut"/>
    <w:link w:val="Titre3"/>
    <w:uiPriority w:val="9"/>
    <w:semiHidden/>
    <w:rsid w:val="00EF7BF1"/>
    <w:rPr>
      <w:rFonts w:ascii="Helvetica" w:hAnsi="Helvetica" w:cs="Helvetica"/>
      <w:b/>
      <w:bCs/>
      <w:color w:val="195681"/>
      <w:spacing w:val="-8"/>
      <w:sz w:val="27"/>
      <w:szCs w:val="27"/>
      <w:lang w:eastAsia="fr-FR"/>
    </w:rPr>
  </w:style>
  <w:style w:type="character" w:styleId="Lienhypertexte">
    <w:name w:val="Hyperlink"/>
    <w:basedOn w:val="Policepardfaut"/>
    <w:uiPriority w:val="99"/>
    <w:semiHidden/>
    <w:unhideWhenUsed/>
    <w:rsid w:val="00EF7BF1"/>
    <w:rPr>
      <w:color w:val="0000FF"/>
      <w:u w:val="single"/>
    </w:rPr>
  </w:style>
  <w:style w:type="character" w:styleId="Accentuation">
    <w:name w:val="Emphasis"/>
    <w:basedOn w:val="Policepardfaut"/>
    <w:uiPriority w:val="20"/>
    <w:qFormat/>
    <w:rsid w:val="00EF7BF1"/>
    <w:rPr>
      <w:i/>
      <w:iCs/>
    </w:rPr>
  </w:style>
  <w:style w:type="character" w:styleId="lev">
    <w:name w:val="Strong"/>
    <w:basedOn w:val="Policepardfaut"/>
    <w:uiPriority w:val="22"/>
    <w:qFormat/>
    <w:rsid w:val="00EF7BF1"/>
    <w:rPr>
      <w:b/>
      <w:bCs/>
    </w:rPr>
  </w:style>
  <w:style w:type="paragraph" w:styleId="Textedebulles">
    <w:name w:val="Balloon Text"/>
    <w:basedOn w:val="Normal"/>
    <w:link w:val="TextedebullesCar"/>
    <w:uiPriority w:val="99"/>
    <w:semiHidden/>
    <w:unhideWhenUsed/>
    <w:rsid w:val="00EF7BF1"/>
    <w:rPr>
      <w:rFonts w:ascii="Tahoma" w:hAnsi="Tahoma" w:cs="Tahoma"/>
      <w:sz w:val="16"/>
      <w:szCs w:val="16"/>
    </w:rPr>
  </w:style>
  <w:style w:type="character" w:customStyle="1" w:styleId="TextedebullesCar">
    <w:name w:val="Texte de bulles Car"/>
    <w:basedOn w:val="Policepardfaut"/>
    <w:link w:val="Textedebulles"/>
    <w:uiPriority w:val="99"/>
    <w:semiHidden/>
    <w:rsid w:val="00EF7BF1"/>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8761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hequesonore.us9.list-manage.com/track/click?u=9aa3f439fa1c32fe6466bf8c6&amp;id=0ba88d4be2&amp;e=7b8abc18cd" TargetMode="External"/><Relationship Id="rId13" Type="http://schemas.openxmlformats.org/officeDocument/2006/relationships/hyperlink" Target="https://bibliothequesonore.us9.list-manage.com/track/click?u=9aa3f439fa1c32fe6466bf8c6&amp;id=a616d6d088&amp;e=7b8abc18cd" TargetMode="External"/><Relationship Id="rId18" Type="http://schemas.openxmlformats.org/officeDocument/2006/relationships/hyperlink" Target="https://bibliothequesonore.us9.list-manage.com/track/click?u=9aa3f439fa1c32fe6466bf8c6&amp;id=c1c1d7dbbb&amp;e=7b8abc18cd" TargetMode="External"/><Relationship Id="rId26" Type="http://schemas.openxmlformats.org/officeDocument/2006/relationships/hyperlink" Target="https://bibliothequesonore.us9.list-manage.com/track/click?u=9aa3f439fa1c32fe6466bf8c6&amp;id=2de3b80791&amp;e=7b8abc18cd" TargetMode="External"/><Relationship Id="rId39" Type="http://schemas.openxmlformats.org/officeDocument/2006/relationships/hyperlink" Target="https://bibliothequesonore.us9.list-manage.com/profile?u=9aa3f439fa1c32fe6466bf8c6&amp;id=c551b07af9&amp;e=7b8abc18cd&amp;c=b7f38ad671" TargetMode="External"/><Relationship Id="rId3" Type="http://schemas.openxmlformats.org/officeDocument/2006/relationships/settings" Target="settings.xml"/><Relationship Id="rId21" Type="http://schemas.openxmlformats.org/officeDocument/2006/relationships/hyperlink" Target="https://bibliothequesonore.us9.list-manage.com/track/click?u=9aa3f439fa1c32fe6466bf8c6&amp;id=df714065f2&amp;e=7b8abc18cd" TargetMode="External"/><Relationship Id="rId34" Type="http://schemas.openxmlformats.org/officeDocument/2006/relationships/hyperlink" Target="https://bibliothequesonore.us9.list-manage.com/track/click?u=9aa3f439fa1c32fe6466bf8c6&amp;id=a302878e0b&amp;e=7b8abc18cd" TargetMode="External"/><Relationship Id="rId42" Type="http://schemas.openxmlformats.org/officeDocument/2006/relationships/fontTable" Target="fontTable.xml"/><Relationship Id="rId7" Type="http://schemas.openxmlformats.org/officeDocument/2006/relationships/hyperlink" Target="https://bibliothequesonore.us9.list-manage.com/track/click?u=9aa3f439fa1c32fe6466bf8c6&amp;id=95ab43fe04&amp;e=7b8abc18cd" TargetMode="External"/><Relationship Id="rId12" Type="http://schemas.openxmlformats.org/officeDocument/2006/relationships/hyperlink" Target="https://bibliothequesonore.us9.list-manage.com/track/click?u=9aa3f439fa1c32fe6466bf8c6&amp;id=889ac4b01b&amp;e=7b8abc18cd" TargetMode="External"/><Relationship Id="rId17" Type="http://schemas.openxmlformats.org/officeDocument/2006/relationships/hyperlink" Target="https://bibliothequesonore.us9.list-manage.com/track/click?u=9aa3f439fa1c32fe6466bf8c6&amp;id=93df9d1ab1&amp;e=7b8abc18cd" TargetMode="External"/><Relationship Id="rId25" Type="http://schemas.openxmlformats.org/officeDocument/2006/relationships/hyperlink" Target="https://bibliothequesonore.us9.list-manage.com/track/click?u=9aa3f439fa1c32fe6466bf8c6&amp;id=f01a7734e5&amp;e=7b8abc18cd" TargetMode="External"/><Relationship Id="rId33" Type="http://schemas.openxmlformats.org/officeDocument/2006/relationships/hyperlink" Target="https://bibliothequesonore.us9.list-manage.com/track/click?u=9aa3f439fa1c32fe6466bf8c6&amp;id=6582af792a&amp;e=7b8abc18cd" TargetMode="External"/><Relationship Id="rId38" Type="http://schemas.openxmlformats.org/officeDocument/2006/relationships/hyperlink" Target="https://bibliothequesonore.us9.list-manage.com/unsubscribe?u=9aa3f439fa1c32fe6466bf8c6&amp;id=c551b07af9&amp;e=7b8abc18cd&amp;c=b7f38ad671" TargetMode="External"/><Relationship Id="rId2" Type="http://schemas.openxmlformats.org/officeDocument/2006/relationships/styles" Target="styles.xml"/><Relationship Id="rId16" Type="http://schemas.openxmlformats.org/officeDocument/2006/relationships/hyperlink" Target="https://bibliothequesonore.us9.list-manage.com/track/click?u=9aa3f439fa1c32fe6466bf8c6&amp;id=bae79620a4&amp;e=7b8abc18cd" TargetMode="External"/><Relationship Id="rId20" Type="http://schemas.openxmlformats.org/officeDocument/2006/relationships/hyperlink" Target="https://bibliothequesonore.us9.list-manage.com/track/click?u=9aa3f439fa1c32fe6466bf8c6&amp;id=2aa3f3a420&amp;e=7b8abc18cd" TargetMode="External"/><Relationship Id="rId29" Type="http://schemas.openxmlformats.org/officeDocument/2006/relationships/hyperlink" Target="https://bibliothequesonore.us9.list-manage.com/track/click?u=9aa3f439fa1c32fe6466bf8c6&amp;id=81f33fb3d7&amp;e=7b8abc18cd" TargetMode="Externa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bliothequesonore.us9.list-manage.com/track/click?u=9aa3f439fa1c32fe6466bf8c6&amp;id=464963423a&amp;e=7b8abc18cd" TargetMode="External"/><Relationship Id="rId24" Type="http://schemas.openxmlformats.org/officeDocument/2006/relationships/hyperlink" Target="https://bibliothequesonore.us9.list-manage.com/track/click?u=9aa3f439fa1c32fe6466bf8c6&amp;id=8ff83cea96&amp;e=7b8abc18cd" TargetMode="External"/><Relationship Id="rId32" Type="http://schemas.openxmlformats.org/officeDocument/2006/relationships/hyperlink" Target="https://bibliothequesonore.us9.list-manage.com/track/click?u=9aa3f439fa1c32fe6466bf8c6&amp;id=612d57a933&amp;e=7b8abc18cd" TargetMode="External"/><Relationship Id="rId37" Type="http://schemas.openxmlformats.org/officeDocument/2006/relationships/hyperlink" Target="https://bibliothequesonore.us9.list-manage.com/vcard?u=9aa3f439fa1c32fe6466bf8c6&amp;id=c551b07af9" TargetMode="External"/><Relationship Id="rId40" Type="http://schemas.openxmlformats.org/officeDocument/2006/relationships/hyperlink" Target="http://www.mailchimp.com/email-referral/?utm_source=freemium_newsletter&amp;utm_medium=email&amp;utm_campaign=referral_marketing&amp;aid=9aa3f439fa1c32fe6466bf8c6&amp;afl=1" TargetMode="External"/><Relationship Id="rId5" Type="http://schemas.openxmlformats.org/officeDocument/2006/relationships/hyperlink" Target="https://mailchi.mp/bibliothequesonore.ch/bsr-newsletter-de-janvier-4796349?e=7b8abc18cd" TargetMode="External"/><Relationship Id="rId15" Type="http://schemas.openxmlformats.org/officeDocument/2006/relationships/hyperlink" Target="https://bibliothequesonore.us9.list-manage.com/track/click?u=9aa3f439fa1c32fe6466bf8c6&amp;id=fa7aca3bfa&amp;e=7b8abc18cd" TargetMode="External"/><Relationship Id="rId23" Type="http://schemas.openxmlformats.org/officeDocument/2006/relationships/hyperlink" Target="https://bibliothequesonore.us9.list-manage.com/track/click?u=9aa3f439fa1c32fe6466bf8c6&amp;id=19cfc494fe&amp;e=7b8abc18cd" TargetMode="External"/><Relationship Id="rId28" Type="http://schemas.openxmlformats.org/officeDocument/2006/relationships/hyperlink" Target="https://bibliothequesonore.us9.list-manage.com/track/click?u=9aa3f439fa1c32fe6466bf8c6&amp;id=9290e3a1fb&amp;e=7b8abc18cd" TargetMode="External"/><Relationship Id="rId36" Type="http://schemas.openxmlformats.org/officeDocument/2006/relationships/hyperlink" Target="https://bibliothequesonore.us9.list-manage.com/track/click?u=9aa3f439fa1c32fe6466bf8c6&amp;id=9a7249ebaf&amp;e=7b8abc18cd" TargetMode="External"/><Relationship Id="rId10" Type="http://schemas.openxmlformats.org/officeDocument/2006/relationships/hyperlink" Target="https://bibliothequesonore.us9.list-manage.com/track/click?u=9aa3f439fa1c32fe6466bf8c6&amp;id=45ebea9f50&amp;e=7b8abc18cd" TargetMode="External"/><Relationship Id="rId19" Type="http://schemas.openxmlformats.org/officeDocument/2006/relationships/hyperlink" Target="https://bibliothequesonore.us9.list-manage.com/track/click?u=9aa3f439fa1c32fe6466bf8c6&amp;id=e11b3a0b13&amp;e=7b8abc18cd" TargetMode="External"/><Relationship Id="rId31" Type="http://schemas.openxmlformats.org/officeDocument/2006/relationships/hyperlink" Target="https://bibliothequesonore.us9.list-manage.com/track/click?u=9aa3f439fa1c32fe6466bf8c6&amp;id=2999f41f87&amp;e=7b8abc18cd" TargetMode="External"/><Relationship Id="rId4" Type="http://schemas.openxmlformats.org/officeDocument/2006/relationships/webSettings" Target="webSettings.xml"/><Relationship Id="rId9" Type="http://schemas.openxmlformats.org/officeDocument/2006/relationships/hyperlink" Target="https://bibliothequesonore.us9.list-manage.com/track/click?u=9aa3f439fa1c32fe6466bf8c6&amp;id=2057d8278f&amp;e=7b8abc18cd" TargetMode="External"/><Relationship Id="rId14" Type="http://schemas.openxmlformats.org/officeDocument/2006/relationships/hyperlink" Target="https://bibliothequesonore.us9.list-manage.com/track/click?u=9aa3f439fa1c32fe6466bf8c6&amp;id=22d7b442a6&amp;e=7b8abc18cd" TargetMode="External"/><Relationship Id="rId22" Type="http://schemas.openxmlformats.org/officeDocument/2006/relationships/hyperlink" Target="https://bibliothequesonore.us9.list-manage.com/track/click?u=9aa3f439fa1c32fe6466bf8c6&amp;id=160ec377c9&amp;e=7b8abc18cd" TargetMode="External"/><Relationship Id="rId27" Type="http://schemas.openxmlformats.org/officeDocument/2006/relationships/hyperlink" Target="https://bibliothequesonore.us9.list-manage.com/track/click?u=9aa3f439fa1c32fe6466bf8c6&amp;id=0562c6c049&amp;e=7b8abc18cd" TargetMode="External"/><Relationship Id="rId30" Type="http://schemas.openxmlformats.org/officeDocument/2006/relationships/hyperlink" Target="https://bibliothequesonore.us9.list-manage.com/track/click?u=9aa3f439fa1c32fe6466bf8c6&amp;id=cb19273f81&amp;e=7b8abc18cd" TargetMode="External"/><Relationship Id="rId35" Type="http://schemas.openxmlformats.org/officeDocument/2006/relationships/hyperlink" Target="https://bibliothequesonore.us9.list-manage.com/track/click?u=9aa3f439fa1c32fe6466bf8c6&amp;id=58b9a23cc1&amp;e=7b8abc18cd"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2271</Words>
  <Characters>12496</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2021-08-02T09:36:00Z</dcterms:created>
  <dcterms:modified xsi:type="dcterms:W3CDTF">2021-08-02T09:37:00Z</dcterms:modified>
</cp:coreProperties>
</file>