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44FD" w14:textId="73C25532" w:rsidR="00CA2F60" w:rsidRPr="00F71018" w:rsidRDefault="00F71018" w:rsidP="00571E3A">
      <w:pPr>
        <w:pStyle w:val="Titel"/>
        <w:spacing w:before="280" w:after="280"/>
        <w:rPr>
          <w:rFonts w:asciiTheme="majorHAnsi" w:hAnsiTheme="majorHAnsi" w:cstheme="majorHAnsi"/>
          <w:lang w:val="fr-CH"/>
        </w:rPr>
      </w:pPr>
      <w:r w:rsidRPr="00F71018">
        <w:rPr>
          <w:rFonts w:asciiTheme="majorHAnsi" w:hAnsiTheme="majorHAnsi" w:cstheme="majorHAnsi"/>
          <w:bCs/>
          <w:lang w:val="fr-CH"/>
        </w:rPr>
        <w:t>CFF Assist devient permanent</w:t>
      </w:r>
    </w:p>
    <w:p w14:paraId="556A968A" w14:textId="46B984CF" w:rsidR="00571E3A" w:rsidRPr="00571E3A" w:rsidRDefault="00571E3A" w:rsidP="00571E3A">
      <w:pPr>
        <w:shd w:val="clear" w:color="auto" w:fill="FFFFFF" w:themeFill="background1"/>
        <w:rPr>
          <w:rFonts w:asciiTheme="majorHAnsi" w:hAnsiTheme="majorHAnsi" w:cstheme="majorHAnsi"/>
          <w:sz w:val="28"/>
          <w:szCs w:val="28"/>
          <w:lang w:val="fr-FR"/>
        </w:rPr>
      </w:pPr>
      <w:r w:rsidRPr="00571E3A">
        <w:rPr>
          <w:rFonts w:asciiTheme="majorHAnsi" w:hAnsiTheme="majorHAnsi" w:cstheme="majorHAnsi"/>
          <w:sz w:val="28"/>
          <w:szCs w:val="28"/>
          <w:lang w:val="fr-FR"/>
        </w:rPr>
        <w:t xml:space="preserve">Début 2025, les CFF ont lancé le projet pilote CFF Assist, avec pour objectif d’aider les personnes en situation de handicap à s’orienter dans les gares CFF. </w:t>
      </w:r>
      <w:r w:rsidRPr="00571E3A">
        <w:rPr>
          <w:rFonts w:asciiTheme="majorHAnsi" w:hAnsiTheme="majorHAnsi" w:cstheme="majorHAnsi"/>
          <w:sz w:val="28"/>
          <w:szCs w:val="28"/>
          <w:lang w:val="fr-CH"/>
        </w:rPr>
        <w:t>Désormais,</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FR"/>
        </w:rPr>
        <w:t>les CFF ont décidé d’intégrer CFF Assist à leur offre permanente à partir de 2026.</w:t>
      </w:r>
      <w:r>
        <w:rPr>
          <w:rFonts w:asciiTheme="majorHAnsi" w:hAnsiTheme="majorHAnsi" w:cstheme="majorHAnsi"/>
          <w:sz w:val="28"/>
          <w:szCs w:val="28"/>
          <w:lang w:val="fr-FR"/>
        </w:rPr>
        <w:t xml:space="preserve"> </w:t>
      </w:r>
      <w:r w:rsidRPr="00571E3A">
        <w:rPr>
          <w:rFonts w:asciiTheme="majorHAnsi" w:hAnsiTheme="majorHAnsi" w:cstheme="majorHAnsi"/>
          <w:sz w:val="28"/>
          <w:szCs w:val="28"/>
        </w:rPr>
        <w:t xml:space="preserve">Le </w:t>
      </w:r>
      <w:proofErr w:type="spellStart"/>
      <w:r w:rsidRPr="00571E3A">
        <w:rPr>
          <w:rFonts w:asciiTheme="majorHAnsi" w:hAnsiTheme="majorHAnsi" w:cstheme="majorHAnsi"/>
          <w:sz w:val="28"/>
          <w:szCs w:val="28"/>
        </w:rPr>
        <w:t>service</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est</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gratuit</w:t>
      </w:r>
      <w:proofErr w:type="spellEnd"/>
      <w:r>
        <w:rPr>
          <w:rFonts w:asciiTheme="majorHAnsi" w:hAnsiTheme="majorHAnsi" w:cstheme="majorHAnsi"/>
          <w:sz w:val="28"/>
          <w:szCs w:val="28"/>
        </w:rPr>
        <w:t>.</w:t>
      </w:r>
    </w:p>
    <w:p w14:paraId="751E00A6" w14:textId="1D2162BA" w:rsidR="00571E3A" w:rsidRPr="00571E3A" w:rsidRDefault="00571E3A" w:rsidP="00571E3A">
      <w:pPr>
        <w:pStyle w:val="berschrift2"/>
      </w:pPr>
      <w:r w:rsidRPr="00571E3A">
        <w:t>Réservation du service CFF Assist</w:t>
      </w:r>
    </w:p>
    <w:p w14:paraId="1B0BDC50" w14:textId="77777777" w:rsidR="00571E3A" w:rsidRPr="00571E3A" w:rsidRDefault="00571E3A" w:rsidP="00571E3A">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Appelez le Contact Center Handicap au moins une heure avant l’assistance étendue souhaitée au 0800 007 102 (numéro gratuit). </w:t>
      </w:r>
    </w:p>
    <w:p w14:paraId="22F60595" w14:textId="77777777" w:rsidR="00571E3A" w:rsidRDefault="00571E3A" w:rsidP="007E73C8">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 xml:space="preserve">Dans des cas exceptionnels, le délai d’inscription est de deux heures. </w:t>
      </w:r>
    </w:p>
    <w:p w14:paraId="0DB81A5F" w14:textId="169F8C04" w:rsidR="00571E3A" w:rsidRPr="00571E3A" w:rsidRDefault="00571E3A" w:rsidP="007E73C8">
      <w:pPr>
        <w:numPr>
          <w:ilvl w:val="0"/>
          <w:numId w:val="29"/>
        </w:numPr>
        <w:rPr>
          <w:rFonts w:asciiTheme="majorHAnsi" w:hAnsiTheme="majorHAnsi" w:cstheme="majorHAnsi"/>
          <w:sz w:val="28"/>
          <w:szCs w:val="28"/>
          <w:lang w:val="fr-CH"/>
        </w:rPr>
      </w:pPr>
      <w:r w:rsidRPr="00571E3A">
        <w:rPr>
          <w:rFonts w:asciiTheme="majorHAnsi" w:hAnsiTheme="majorHAnsi" w:cstheme="majorHAnsi"/>
          <w:sz w:val="28"/>
          <w:szCs w:val="28"/>
          <w:lang w:val="fr-CH"/>
        </w:rPr>
        <w:t>Vous pouvez aussi réserver une assistance étendue en remplissant le formulaire de contact</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lien tout en bas).</w:t>
      </w:r>
    </w:p>
    <w:p w14:paraId="5ED8A2AE"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Nous vous recommandons de réserver votre prestation d’assistance étendue le plus tôt possible. Le Contact Center Handicap pourra ainsi mieux planifier le personnel. En l’absence de collaboratrices et collaborateurs disponibles, nous nous réservons le droit de refuser d’assurer l’assistance étendue.</w:t>
      </w:r>
    </w:p>
    <w:p w14:paraId="0623231D" w14:textId="77777777" w:rsidR="00571E3A" w:rsidRPr="00571E3A" w:rsidRDefault="00571E3A" w:rsidP="00571E3A">
      <w:pPr>
        <w:pStyle w:val="berschrift2"/>
      </w:pPr>
      <w:r w:rsidRPr="00571E3A">
        <w:t xml:space="preserve">Qui peut réserver le service CFF </w:t>
      </w:r>
      <w:proofErr w:type="gramStart"/>
      <w:r w:rsidRPr="00571E3A">
        <w:t>Assist?</w:t>
      </w:r>
      <w:proofErr w:type="gramEnd"/>
    </w:p>
    <w:p w14:paraId="0D06BAB3"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Toutes les clientes et tous les clients en situation de handicap qui rencontrent des difficultés à être autonomes dans une gare CFF et qui ont donc besoin d’une aide supplémentaire.</w:t>
      </w:r>
    </w:p>
    <w:p w14:paraId="56350A1E" w14:textId="77777777" w:rsidR="00571E3A" w:rsidRPr="00571E3A" w:rsidRDefault="00571E3A" w:rsidP="00571E3A">
      <w:pPr>
        <w:pStyle w:val="berschrift2"/>
      </w:pPr>
      <w:r w:rsidRPr="00571E3A">
        <w:t xml:space="preserve">Dans quelles gares le service CFF Assist est-il </w:t>
      </w:r>
      <w:proofErr w:type="gramStart"/>
      <w:r w:rsidRPr="00571E3A">
        <w:t>disponible?</w:t>
      </w:r>
      <w:proofErr w:type="gramEnd"/>
    </w:p>
    <w:p w14:paraId="4BD1F75E" w14:textId="5D3603EB"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CFF Assist est proposé dans toutes les gares CFF. Vous trouverez une liste des gares sur le site web des CFF (lien tout en bas).</w:t>
      </w:r>
    </w:p>
    <w:p w14:paraId="4E87B02B" w14:textId="60E3FE7B" w:rsidR="00571E3A" w:rsidRPr="00571E3A" w:rsidRDefault="00571E3A" w:rsidP="00571E3A">
      <w:pPr>
        <w:pStyle w:val="berschrift2"/>
      </w:pPr>
      <w:r w:rsidRPr="00571E3A">
        <w:t xml:space="preserve">Que peuvent réserver les </w:t>
      </w:r>
      <w:r w:rsidR="001D66B2">
        <w:t xml:space="preserve">personnes </w:t>
      </w:r>
      <w:r w:rsidR="00186304">
        <w:t>ayant</w:t>
      </w:r>
      <w:r w:rsidRPr="00571E3A">
        <w:t xml:space="preserve"> un handicap </w:t>
      </w:r>
      <w:proofErr w:type="gramStart"/>
      <w:r w:rsidRPr="00571E3A">
        <w:t>visuel?</w:t>
      </w:r>
      <w:proofErr w:type="gramEnd"/>
    </w:p>
    <w:p w14:paraId="467E3265" w14:textId="77777777"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 xml:space="preserve">Vous trouverez ci-dessous des exemples d’aides potentielles. Cette liste n’est communiquée qu’à titre indicatif. </w:t>
      </w:r>
      <w:proofErr w:type="spellStart"/>
      <w:r w:rsidRPr="00571E3A">
        <w:rPr>
          <w:rFonts w:asciiTheme="majorHAnsi" w:hAnsiTheme="majorHAnsi" w:cstheme="majorHAnsi"/>
          <w:sz w:val="28"/>
          <w:szCs w:val="28"/>
          <w:lang w:val="fr-CH"/>
        </w:rPr>
        <w:t>Veuillez vous</w:t>
      </w:r>
      <w:proofErr w:type="spellEnd"/>
      <w:r w:rsidRPr="00571E3A">
        <w:rPr>
          <w:rFonts w:asciiTheme="majorHAnsi" w:hAnsiTheme="majorHAnsi" w:cstheme="majorHAnsi"/>
          <w:sz w:val="28"/>
          <w:szCs w:val="28"/>
          <w:lang w:val="fr-CH"/>
        </w:rPr>
        <w:t xml:space="preserve"> adresser au Contact Center Handicap pour vérifier si l’assistance dont vous souhaitez bénéficier est disponible.</w:t>
      </w:r>
    </w:p>
    <w:p w14:paraId="5048AC5F" w14:textId="77777777" w:rsidR="00571E3A" w:rsidRPr="00571E3A" w:rsidRDefault="00571E3A" w:rsidP="00571E3A">
      <w:pPr>
        <w:numPr>
          <w:ilvl w:val="0"/>
          <w:numId w:val="30"/>
        </w:numPr>
        <w:rPr>
          <w:rFonts w:asciiTheme="majorHAnsi" w:hAnsiTheme="majorHAnsi" w:cstheme="majorHAnsi"/>
          <w:sz w:val="28"/>
          <w:szCs w:val="28"/>
        </w:rPr>
      </w:pPr>
      <w:r w:rsidRPr="00571E3A">
        <w:rPr>
          <w:rFonts w:asciiTheme="majorHAnsi" w:hAnsiTheme="majorHAnsi" w:cstheme="majorHAnsi"/>
          <w:sz w:val="28"/>
          <w:szCs w:val="28"/>
        </w:rPr>
        <w:lastRenderedPageBreak/>
        <w:t xml:space="preserve">Changement de </w:t>
      </w:r>
      <w:proofErr w:type="spellStart"/>
      <w:r w:rsidRPr="00571E3A">
        <w:rPr>
          <w:rFonts w:asciiTheme="majorHAnsi" w:hAnsiTheme="majorHAnsi" w:cstheme="majorHAnsi"/>
          <w:sz w:val="28"/>
          <w:szCs w:val="28"/>
        </w:rPr>
        <w:t>voie</w:t>
      </w:r>
      <w:proofErr w:type="spellEnd"/>
      <w:r w:rsidRPr="00571E3A">
        <w:rPr>
          <w:rFonts w:asciiTheme="majorHAnsi" w:hAnsiTheme="majorHAnsi" w:cstheme="majorHAnsi"/>
          <w:sz w:val="28"/>
          <w:szCs w:val="28"/>
        </w:rPr>
        <w:t>.</w:t>
      </w:r>
    </w:p>
    <w:p w14:paraId="0F098877" w14:textId="77777777" w:rsidR="00571E3A" w:rsidRPr="00571E3A" w:rsidRDefault="00571E3A" w:rsidP="00571E3A">
      <w:pPr>
        <w:numPr>
          <w:ilvl w:val="0"/>
          <w:numId w:val="30"/>
        </w:numPr>
        <w:rPr>
          <w:rFonts w:asciiTheme="majorHAnsi" w:hAnsiTheme="majorHAnsi" w:cstheme="majorHAnsi"/>
          <w:sz w:val="28"/>
          <w:szCs w:val="28"/>
        </w:rPr>
      </w:pPr>
      <w:r w:rsidRPr="00571E3A">
        <w:rPr>
          <w:rFonts w:asciiTheme="majorHAnsi" w:hAnsiTheme="majorHAnsi" w:cstheme="majorHAnsi"/>
          <w:sz w:val="28"/>
          <w:szCs w:val="28"/>
        </w:rPr>
        <w:t>Orientation en gare.</w:t>
      </w:r>
    </w:p>
    <w:p w14:paraId="7BC4E96F" w14:textId="77777777" w:rsidR="00571E3A" w:rsidRPr="00571E3A" w:rsidRDefault="00571E3A" w:rsidP="00571E3A">
      <w:pPr>
        <w:numPr>
          <w:ilvl w:val="0"/>
          <w:numId w:val="30"/>
        </w:numPr>
        <w:rPr>
          <w:rFonts w:asciiTheme="majorHAnsi" w:hAnsiTheme="majorHAnsi" w:cstheme="majorHAnsi"/>
          <w:sz w:val="28"/>
          <w:szCs w:val="28"/>
          <w:lang w:val="fr-CH"/>
        </w:rPr>
      </w:pPr>
      <w:r w:rsidRPr="00571E3A">
        <w:rPr>
          <w:rFonts w:asciiTheme="majorHAnsi" w:hAnsiTheme="majorHAnsi" w:cstheme="majorHAnsi"/>
          <w:sz w:val="28"/>
          <w:szCs w:val="28"/>
          <w:lang w:val="fr-CH"/>
        </w:rPr>
        <w:t>Accompagnement jusqu’à l’arrêt de bus/tram.</w:t>
      </w:r>
    </w:p>
    <w:p w14:paraId="67EB9E3C" w14:textId="77777777" w:rsidR="00571E3A" w:rsidRPr="00571E3A" w:rsidRDefault="00571E3A" w:rsidP="00571E3A">
      <w:pPr>
        <w:pStyle w:val="berschrift2"/>
      </w:pPr>
      <w:r w:rsidRPr="00571E3A">
        <w:t xml:space="preserve">Quelles sont les prestations non prises en charge par CFF </w:t>
      </w:r>
      <w:proofErr w:type="gramStart"/>
      <w:r w:rsidRPr="00571E3A">
        <w:t>Assist?</w:t>
      </w:r>
      <w:proofErr w:type="gramEnd"/>
    </w:p>
    <w:p w14:paraId="55224C9F"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L’assistance dans les gares d’autres entreprises de transport.</w:t>
      </w:r>
    </w:p>
    <w:p w14:paraId="1FE24E06" w14:textId="77777777" w:rsidR="00571E3A" w:rsidRPr="00571E3A" w:rsidRDefault="00571E3A" w:rsidP="00571E3A">
      <w:pPr>
        <w:numPr>
          <w:ilvl w:val="0"/>
          <w:numId w:val="35"/>
        </w:numPr>
        <w:rPr>
          <w:rFonts w:asciiTheme="majorHAnsi" w:hAnsiTheme="majorHAnsi" w:cstheme="majorHAnsi"/>
          <w:sz w:val="28"/>
          <w:szCs w:val="28"/>
        </w:rPr>
      </w:pPr>
      <w:r w:rsidRPr="00571E3A">
        <w:rPr>
          <w:rFonts w:asciiTheme="majorHAnsi" w:hAnsiTheme="majorHAnsi" w:cstheme="majorHAnsi"/>
          <w:sz w:val="28"/>
          <w:szCs w:val="28"/>
        </w:rPr>
        <w:t xml:space="preserve">Le </w:t>
      </w:r>
      <w:proofErr w:type="spellStart"/>
      <w:r w:rsidRPr="00571E3A">
        <w:rPr>
          <w:rFonts w:asciiTheme="majorHAnsi" w:hAnsiTheme="majorHAnsi" w:cstheme="majorHAnsi"/>
          <w:sz w:val="28"/>
          <w:szCs w:val="28"/>
        </w:rPr>
        <w:t>transport</w:t>
      </w:r>
      <w:proofErr w:type="spellEnd"/>
      <w:r w:rsidRPr="00571E3A">
        <w:rPr>
          <w:rFonts w:asciiTheme="majorHAnsi" w:hAnsiTheme="majorHAnsi" w:cstheme="majorHAnsi"/>
          <w:sz w:val="28"/>
          <w:szCs w:val="28"/>
        </w:rPr>
        <w:t xml:space="preserve"> de </w:t>
      </w:r>
      <w:proofErr w:type="spellStart"/>
      <w:r w:rsidRPr="00571E3A">
        <w:rPr>
          <w:rFonts w:asciiTheme="majorHAnsi" w:hAnsiTheme="majorHAnsi" w:cstheme="majorHAnsi"/>
          <w:sz w:val="28"/>
          <w:szCs w:val="28"/>
        </w:rPr>
        <w:t>bagages</w:t>
      </w:r>
      <w:proofErr w:type="spellEnd"/>
      <w:r w:rsidRPr="00571E3A">
        <w:rPr>
          <w:rFonts w:asciiTheme="majorHAnsi" w:hAnsiTheme="majorHAnsi" w:cstheme="majorHAnsi"/>
          <w:sz w:val="28"/>
          <w:szCs w:val="28"/>
        </w:rPr>
        <w:t>.</w:t>
      </w:r>
    </w:p>
    <w:p w14:paraId="47D802FD"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Les prestations d’assistance comme l’aide au repas ou aux toilettes.</w:t>
      </w:r>
    </w:p>
    <w:p w14:paraId="44F77056"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 prise en charge pendant le séjour en gare.</w:t>
      </w:r>
    </w:p>
    <w:p w14:paraId="639D7792"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L’accompagnement pendant le voyage en train.</w:t>
      </w:r>
    </w:p>
    <w:p w14:paraId="2B00FE32" w14:textId="77777777" w:rsidR="00571E3A" w:rsidRPr="00571E3A" w:rsidRDefault="00571E3A" w:rsidP="00571E3A">
      <w:pPr>
        <w:numPr>
          <w:ilvl w:val="0"/>
          <w:numId w:val="35"/>
        </w:numPr>
        <w:rPr>
          <w:rFonts w:asciiTheme="majorHAnsi" w:hAnsiTheme="majorHAnsi" w:cstheme="majorHAnsi"/>
          <w:sz w:val="28"/>
          <w:szCs w:val="28"/>
        </w:rPr>
      </w:pPr>
      <w:proofErr w:type="spellStart"/>
      <w:r w:rsidRPr="00571E3A">
        <w:rPr>
          <w:rFonts w:asciiTheme="majorHAnsi" w:hAnsiTheme="majorHAnsi" w:cstheme="majorHAnsi"/>
          <w:sz w:val="28"/>
          <w:szCs w:val="28"/>
        </w:rPr>
        <w:t>Les</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conseils</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touristiques</w:t>
      </w:r>
      <w:proofErr w:type="spellEnd"/>
      <w:r w:rsidRPr="00571E3A">
        <w:rPr>
          <w:rFonts w:asciiTheme="majorHAnsi" w:hAnsiTheme="majorHAnsi" w:cstheme="majorHAnsi"/>
          <w:sz w:val="28"/>
          <w:szCs w:val="28"/>
        </w:rPr>
        <w:t>.</w:t>
      </w:r>
    </w:p>
    <w:p w14:paraId="60249C0E" w14:textId="77777777" w:rsidR="00571E3A" w:rsidRPr="00571E3A" w:rsidRDefault="00571E3A" w:rsidP="00571E3A">
      <w:pPr>
        <w:numPr>
          <w:ilvl w:val="0"/>
          <w:numId w:val="35"/>
        </w:numPr>
        <w:rPr>
          <w:rFonts w:asciiTheme="majorHAnsi" w:hAnsiTheme="majorHAnsi" w:cstheme="majorHAnsi"/>
          <w:sz w:val="28"/>
          <w:szCs w:val="28"/>
          <w:lang w:val="fr-CH"/>
        </w:rPr>
      </w:pPr>
      <w:r w:rsidRPr="00571E3A">
        <w:rPr>
          <w:rFonts w:asciiTheme="majorHAnsi" w:hAnsiTheme="majorHAnsi" w:cstheme="majorHAnsi"/>
          <w:sz w:val="28"/>
          <w:szCs w:val="28"/>
          <w:lang w:val="fr-CH"/>
        </w:rPr>
        <w:t>L’assistance aux voyageuses et voyageurs avec poussette.</w:t>
      </w:r>
    </w:p>
    <w:p w14:paraId="7783A165" w14:textId="77777777" w:rsidR="00571E3A" w:rsidRPr="00571E3A" w:rsidRDefault="00571E3A" w:rsidP="00571E3A">
      <w:pPr>
        <w:numPr>
          <w:ilvl w:val="0"/>
          <w:numId w:val="35"/>
        </w:numPr>
        <w:rPr>
          <w:rFonts w:asciiTheme="majorHAnsi" w:hAnsiTheme="majorHAnsi" w:cstheme="majorHAnsi"/>
          <w:sz w:val="28"/>
          <w:szCs w:val="28"/>
        </w:rPr>
      </w:pPr>
      <w:proofErr w:type="spellStart"/>
      <w:r w:rsidRPr="00571E3A">
        <w:rPr>
          <w:rFonts w:asciiTheme="majorHAnsi" w:hAnsiTheme="majorHAnsi" w:cstheme="majorHAnsi"/>
          <w:sz w:val="28"/>
          <w:szCs w:val="28"/>
        </w:rPr>
        <w:t>L’assistance</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aux</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femmes</w:t>
      </w:r>
      <w:proofErr w:type="spellEnd"/>
      <w:r w:rsidRPr="00571E3A">
        <w:rPr>
          <w:rFonts w:asciiTheme="majorHAnsi" w:hAnsiTheme="majorHAnsi" w:cstheme="majorHAnsi"/>
          <w:sz w:val="28"/>
          <w:szCs w:val="28"/>
        </w:rPr>
        <w:t xml:space="preserve"> </w:t>
      </w:r>
      <w:proofErr w:type="spellStart"/>
      <w:r w:rsidRPr="00571E3A">
        <w:rPr>
          <w:rFonts w:asciiTheme="majorHAnsi" w:hAnsiTheme="majorHAnsi" w:cstheme="majorHAnsi"/>
          <w:sz w:val="28"/>
          <w:szCs w:val="28"/>
        </w:rPr>
        <w:t>enceintes</w:t>
      </w:r>
      <w:proofErr w:type="spellEnd"/>
      <w:r w:rsidRPr="00571E3A">
        <w:rPr>
          <w:rFonts w:asciiTheme="majorHAnsi" w:hAnsiTheme="majorHAnsi" w:cstheme="majorHAnsi"/>
          <w:sz w:val="28"/>
          <w:szCs w:val="28"/>
        </w:rPr>
        <w:t>.</w:t>
      </w:r>
    </w:p>
    <w:p w14:paraId="0FD39781" w14:textId="77777777" w:rsidR="00571E3A" w:rsidRPr="00571E3A" w:rsidRDefault="00571E3A" w:rsidP="00571E3A">
      <w:pPr>
        <w:pStyle w:val="berschrift2"/>
      </w:pPr>
      <w:r w:rsidRPr="00571E3A">
        <w:t xml:space="preserve">La prestation est-elle </w:t>
      </w:r>
      <w:proofErr w:type="gramStart"/>
      <w:r w:rsidRPr="00571E3A">
        <w:t>garantie?</w:t>
      </w:r>
      <w:proofErr w:type="gramEnd"/>
    </w:p>
    <w:p w14:paraId="7CDC9640" w14:textId="149198DC" w:rsidR="00571E3A" w:rsidRPr="00571E3A" w:rsidRDefault="00571E3A" w:rsidP="00571E3A">
      <w:pPr>
        <w:rPr>
          <w:rFonts w:asciiTheme="majorHAnsi" w:hAnsiTheme="majorHAnsi" w:cstheme="majorHAnsi"/>
          <w:sz w:val="28"/>
          <w:szCs w:val="28"/>
          <w:lang w:val="fr-CH"/>
        </w:rPr>
      </w:pPr>
      <w:r w:rsidRPr="00571E3A">
        <w:rPr>
          <w:rFonts w:asciiTheme="majorHAnsi" w:hAnsiTheme="majorHAnsi" w:cstheme="majorHAnsi"/>
          <w:sz w:val="28"/>
          <w:szCs w:val="28"/>
          <w:lang w:val="fr-CH"/>
        </w:rPr>
        <w:t>CFF Assist est une offre qui dépend de la disponibilité du personnel.</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L’assistance est fournie si du personnel est disponible.</w:t>
      </w:r>
      <w:r>
        <w:rPr>
          <w:rFonts w:asciiTheme="majorHAnsi" w:hAnsiTheme="majorHAnsi" w:cstheme="majorHAnsi"/>
          <w:sz w:val="28"/>
          <w:szCs w:val="28"/>
          <w:lang w:val="fr-CH"/>
        </w:rPr>
        <w:t xml:space="preserve"> </w:t>
      </w:r>
      <w:r w:rsidRPr="00571E3A">
        <w:rPr>
          <w:rFonts w:asciiTheme="majorHAnsi" w:hAnsiTheme="majorHAnsi" w:cstheme="majorHAnsi"/>
          <w:sz w:val="28"/>
          <w:szCs w:val="28"/>
          <w:lang w:val="fr-CH"/>
        </w:rPr>
        <w:t>Si des demandes nécessitant des prestations d’assistance obligatoires (aide pour monter et descendre des trains, telle qu’indiquée dans les informations de l’horaire) parviennent en même temps, l’assistance étendue ne peut malheureusement pas être proposée. Toutefois, le Contact Center Handicap s’efforce toujours de trouver une solution. Il est néanmoins possible d’annuler la demande d’assistance jusqu’à une heure avant le départ.</w:t>
      </w:r>
    </w:p>
    <w:p w14:paraId="426E5443" w14:textId="79868C3D" w:rsidR="007D0EBB" w:rsidRPr="00571E3A" w:rsidRDefault="00571E3A" w:rsidP="00571E3A">
      <w:pPr>
        <w:pStyle w:val="berschrift2"/>
        <w:rPr>
          <w:bCs/>
        </w:rPr>
      </w:pPr>
      <w:r w:rsidRPr="00571E3A">
        <w:t>Plus d’</w:t>
      </w:r>
      <w:r>
        <w:t>infos et tous les liens sur notre site web</w:t>
      </w:r>
    </w:p>
    <w:p w14:paraId="5D453B6C" w14:textId="1D88E992" w:rsidR="00673784" w:rsidRPr="00571E3A" w:rsidRDefault="007D0EBB" w:rsidP="00571E3A">
      <w:pPr>
        <w:pStyle w:val="berschrift2"/>
        <w:rPr>
          <w:lang w:eastAsia="de-DE"/>
        </w:rPr>
      </w:pPr>
      <w:hyperlink r:id="rId11" w:history="1">
        <w:r w:rsidRPr="00571E3A">
          <w:rPr>
            <w:rStyle w:val="Hyperlink"/>
            <w:b w:val="0"/>
            <w:bCs/>
          </w:rPr>
          <w:t>www.sbv-fsa.ch/fr/sbb-assist</w:t>
        </w:r>
      </w:hyperlink>
      <w:r w:rsidR="00571E3A" w:rsidRPr="00571E3A">
        <w:t xml:space="preserve"> </w:t>
      </w:r>
      <w:r w:rsidR="00571E3A" w:rsidRPr="00571E3A">
        <w:rPr>
          <w:b w:val="0"/>
          <w:bCs/>
          <w:color w:val="auto"/>
        </w:rPr>
        <w:t>(</w:t>
      </w:r>
      <w:r w:rsidR="00571E3A">
        <w:rPr>
          <w:b w:val="0"/>
          <w:bCs/>
          <w:color w:val="auto"/>
        </w:rPr>
        <w:t>c</w:t>
      </w:r>
      <w:r w:rsidR="00571E3A" w:rsidRPr="00571E3A">
        <w:rPr>
          <w:b w:val="0"/>
          <w:bCs/>
          <w:color w:val="auto"/>
        </w:rPr>
        <w:t>ode QR en bas à droite).</w:t>
      </w:r>
      <w:r w:rsidR="00571E3A" w:rsidRPr="00571E3A">
        <w:rPr>
          <w:b w:val="0"/>
          <w:bCs/>
          <w:noProof/>
          <w:color w:val="auto"/>
        </w:rPr>
        <w:t xml:space="preserve"> </w:t>
      </w:r>
      <w:r w:rsidR="00571E3A">
        <w:rPr>
          <w:b w:val="0"/>
          <w:bCs/>
          <w:noProof/>
          <w:color w:val="auto"/>
        </w:rPr>
        <w:drawing>
          <wp:anchor distT="0" distB="0" distL="114300" distR="114300" simplePos="0" relativeHeight="251658240" behindDoc="0" locked="0" layoutInCell="1" allowOverlap="1" wp14:anchorId="7E45653D" wp14:editId="2875541E">
            <wp:simplePos x="933450" y="7896225"/>
            <wp:positionH relativeFrom="margin">
              <wp:align>right</wp:align>
            </wp:positionH>
            <wp:positionV relativeFrom="margin">
              <wp:align>bottom</wp:align>
            </wp:positionV>
            <wp:extent cx="1295400" cy="1295400"/>
            <wp:effectExtent l="0" t="0" r="0" b="0"/>
            <wp:wrapSquare wrapText="bothSides"/>
            <wp:docPr id="1668323180" name="Grafik 1" descr="Ein Bild, das Muster, Quadrat, Symmetri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3180" name="Grafik 1" descr="Ein Bild, das Muster, Quadrat, Symmetrie, Grafik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p>
    <w:sectPr w:rsidR="00673784" w:rsidRPr="00571E3A" w:rsidSect="0095338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9750" w14:textId="77777777" w:rsidR="00CA2F60" w:rsidRDefault="00CA2F60" w:rsidP="002B0B83">
      <w:r>
        <w:separator/>
      </w:r>
    </w:p>
  </w:endnote>
  <w:endnote w:type="continuationSeparator" w:id="0">
    <w:p w14:paraId="3A749853" w14:textId="77777777" w:rsidR="00CA2F60" w:rsidRDefault="00CA2F60"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B6F6" w14:textId="77777777" w:rsidR="00D17917" w:rsidRDefault="00D179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EDC5"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174" w14:textId="0D8662C0"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4100E719" wp14:editId="5AAE8139">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r Stiftung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r Stiftung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color w:val="auto"/>
          <w:sz w:val="20"/>
          <w:szCs w:val="20"/>
        </w:rPr>
        <w:tag w:val="claim"/>
        <w:id w:val="1068772751"/>
        <w:placeholder>
          <w:docPart w:val="487A0DBEE72B4619A1559E66989480B7"/>
        </w:placeholder>
        <w15:appearance w15:val="hidden"/>
        <w:text/>
      </w:sdtPr>
      <w:sdtContent>
        <w:r w:rsidR="00D17917" w:rsidRPr="00D17917">
          <w:rPr>
            <w:color w:val="auto"/>
            <w:sz w:val="20"/>
            <w:szCs w:val="20"/>
          </w:rPr>
          <w:t xml:space="preserve">La </w:t>
        </w:r>
        <w:proofErr w:type="spellStart"/>
        <w:r w:rsidR="00D17917" w:rsidRPr="00D17917">
          <w:rPr>
            <w:color w:val="auto"/>
            <w:sz w:val="20"/>
            <w:szCs w:val="20"/>
          </w:rPr>
          <w:t>fsa</w:t>
        </w:r>
        <w:proofErr w:type="spellEnd"/>
        <w:r w:rsidR="00D17917" w:rsidRPr="00D17917">
          <w:rPr>
            <w:color w:val="auto"/>
            <w:sz w:val="20"/>
            <w:szCs w:val="20"/>
          </w:rPr>
          <w:t xml:space="preserve"> </w:t>
        </w:r>
        <w:proofErr w:type="spellStart"/>
        <w:r w:rsidR="00D17917" w:rsidRPr="00D17917">
          <w:rPr>
            <w:color w:val="auto"/>
            <w:sz w:val="20"/>
            <w:szCs w:val="20"/>
          </w:rPr>
          <w:t>est</w:t>
        </w:r>
        <w:proofErr w:type="spellEnd"/>
        <w:r w:rsidR="00D17917" w:rsidRPr="00D17917">
          <w:rPr>
            <w:color w:val="auto"/>
            <w:sz w:val="20"/>
            <w:szCs w:val="20"/>
          </w:rPr>
          <w:t xml:space="preserve"> </w:t>
        </w:r>
        <w:proofErr w:type="spellStart"/>
        <w:r w:rsidR="00D17917" w:rsidRPr="00D17917">
          <w:rPr>
            <w:color w:val="auto"/>
            <w:sz w:val="20"/>
            <w:szCs w:val="20"/>
          </w:rPr>
          <w:t>titulaire</w:t>
        </w:r>
        <w:proofErr w:type="spellEnd"/>
        <w:r w:rsidR="00D17917" w:rsidRPr="00D17917">
          <w:rPr>
            <w:color w:val="auto"/>
            <w:sz w:val="20"/>
            <w:szCs w:val="20"/>
          </w:rPr>
          <w:t xml:space="preserve"> du </w:t>
        </w:r>
        <w:proofErr w:type="spellStart"/>
        <w:r w:rsidR="00D17917" w:rsidRPr="00D17917">
          <w:rPr>
            <w:color w:val="auto"/>
            <w:sz w:val="20"/>
            <w:szCs w:val="20"/>
          </w:rPr>
          <w:t>label</w:t>
        </w:r>
        <w:proofErr w:type="spellEnd"/>
        <w:r w:rsidR="00D17917" w:rsidRPr="00D17917">
          <w:rPr>
            <w:color w:val="auto"/>
            <w:sz w:val="20"/>
            <w:szCs w:val="20"/>
          </w:rPr>
          <w:t xml:space="preserve"> de </w:t>
        </w:r>
        <w:proofErr w:type="spellStart"/>
        <w:r w:rsidR="00D17917" w:rsidRPr="00D17917">
          <w:rPr>
            <w:color w:val="auto"/>
            <w:sz w:val="20"/>
            <w:szCs w:val="20"/>
          </w:rPr>
          <w:t>qualité</w:t>
        </w:r>
        <w:proofErr w:type="spellEnd"/>
        <w:r w:rsidR="00D17917" w:rsidRPr="00D17917">
          <w:rPr>
            <w:color w:val="auto"/>
            <w:sz w:val="20"/>
            <w:szCs w:val="20"/>
          </w:rPr>
          <w:t xml:space="preserve"> </w:t>
        </w:r>
        <w:proofErr w:type="spellStart"/>
        <w:r w:rsidR="00D17917" w:rsidRPr="00D17917">
          <w:rPr>
            <w:color w:val="auto"/>
            <w:sz w:val="20"/>
            <w:szCs w:val="20"/>
          </w:rPr>
          <w:t>Zewo</w:t>
        </w:r>
        <w:proofErr w:type="spellEnd"/>
        <w:r w:rsidR="00D17917" w:rsidRPr="00D17917">
          <w:rPr>
            <w:color w:val="auto"/>
            <w:sz w:val="20"/>
            <w:szCs w:val="20"/>
          </w:rPr>
          <w:t>.</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5550" w14:textId="77777777" w:rsidR="00CA2F60" w:rsidRDefault="00CA2F60" w:rsidP="002B0B83">
      <w:r>
        <w:separator/>
      </w:r>
    </w:p>
  </w:footnote>
  <w:footnote w:type="continuationSeparator" w:id="0">
    <w:p w14:paraId="4E1612F0" w14:textId="77777777" w:rsidR="00CA2F60" w:rsidRDefault="00CA2F60"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D0BE" w14:textId="77777777" w:rsidR="00D17917" w:rsidRDefault="00D17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7A36EBC5" w14:textId="77777777" w:rsidTr="0043094E">
      <w:tc>
        <w:tcPr>
          <w:tcW w:w="5330" w:type="dxa"/>
          <w:shd w:val="clear" w:color="auto" w:fill="auto"/>
        </w:tcPr>
        <w:p w14:paraId="12C883CE"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333EE8A7" wp14:editId="0F701720">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s sbv ohne Claim"/>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31754077" w14:textId="77777777" w:rsidR="00953387" w:rsidRPr="00953387" w:rsidRDefault="00953387" w:rsidP="00953387">
          <w:pPr>
            <w:spacing w:line="250" w:lineRule="exact"/>
            <w:rPr>
              <w:rFonts w:asciiTheme="minorHAnsi" w:hAnsiTheme="minorHAnsi"/>
              <w:b/>
              <w:bCs/>
              <w:color w:val="0018A8" w:themeColor="accent1"/>
              <w:spacing w:val="10"/>
              <w:sz w:val="20"/>
              <w:szCs w:val="20"/>
            </w:rPr>
          </w:pPr>
        </w:p>
      </w:tc>
    </w:tr>
  </w:tbl>
  <w:p w14:paraId="27FFDCE7"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57998EF8" w14:textId="77777777" w:rsidTr="0043094E">
      <w:tc>
        <w:tcPr>
          <w:tcW w:w="5330" w:type="dxa"/>
          <w:shd w:val="clear" w:color="auto" w:fill="auto"/>
        </w:tcPr>
        <w:p w14:paraId="7F09A143" w14:textId="329BF448" w:rsidR="00953387" w:rsidRPr="00775BA9" w:rsidRDefault="00D17917" w:rsidP="00953387">
          <w:pPr>
            <w:spacing w:line="240" w:lineRule="exact"/>
            <w:rPr>
              <w:sz w:val="20"/>
              <w:szCs w:val="20"/>
            </w:rPr>
          </w:pPr>
          <w:r w:rsidRPr="00946F72">
            <w:rPr>
              <w:noProof/>
              <w:sz w:val="20"/>
              <w:szCs w:val="20"/>
            </w:rPr>
            <w:drawing>
              <wp:anchor distT="0" distB="0" distL="935990" distR="114300" simplePos="0" relativeHeight="251665408" behindDoc="0" locked="1" layoutInCell="1" allowOverlap="1" wp14:anchorId="23F7460D" wp14:editId="604716AB">
                <wp:simplePos x="0" y="0"/>
                <wp:positionH relativeFrom="page">
                  <wp:posOffset>0</wp:posOffset>
                </wp:positionH>
                <wp:positionV relativeFrom="line">
                  <wp:posOffset>4445</wp:posOffset>
                </wp:positionV>
                <wp:extent cx="1496060" cy="755650"/>
                <wp:effectExtent l="0" t="0" r="8890" b="6350"/>
                <wp:wrapNone/>
                <wp:docPr id="192593856" name="Logo des sbv mit Claim «Gemeinsam sehen wir mehr»" descr="Logo de l'FSA avec le slogan «Ensemble, nous voyon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3856" name="Logo des sbv mit Claim «Gemeinsam sehen wir mehr»" descr="Logo de l'FSA avec le slogan «Ensemble, nous voyons plus»"/>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2F7C88D1" w14:textId="77777777" w:rsidR="00953387" w:rsidRPr="00775BA9" w:rsidRDefault="00953387" w:rsidP="00953387">
          <w:pPr>
            <w:spacing w:line="250" w:lineRule="exact"/>
            <w:rPr>
              <w:rFonts w:asciiTheme="minorHAnsi" w:hAnsiTheme="minorHAnsi"/>
              <w:b/>
              <w:bCs/>
              <w:color w:val="0018A8" w:themeColor="accent1"/>
              <w:spacing w:val="10"/>
              <w:sz w:val="20"/>
              <w:szCs w:val="20"/>
            </w:rPr>
          </w:pPr>
        </w:p>
      </w:tc>
    </w:tr>
  </w:tbl>
  <w:p w14:paraId="390EA027"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62A"/>
    <w:multiLevelType w:val="multilevel"/>
    <w:tmpl w:val="AF3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007"/>
    <w:multiLevelType w:val="hybridMultilevel"/>
    <w:tmpl w:val="A45600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3"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4"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A6E627B"/>
    <w:multiLevelType w:val="multilevel"/>
    <w:tmpl w:val="BEA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073252"/>
    <w:multiLevelType w:val="hybridMultilevel"/>
    <w:tmpl w:val="555E86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9"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833DAD"/>
    <w:multiLevelType w:val="multilevel"/>
    <w:tmpl w:val="8C7C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13"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4"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7"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8"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9" w15:restartNumberingAfterBreak="0">
    <w:nsid w:val="3DEB2BF4"/>
    <w:multiLevelType w:val="multilevel"/>
    <w:tmpl w:val="FB8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758E2"/>
    <w:multiLevelType w:val="multilevel"/>
    <w:tmpl w:val="1956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27A11"/>
    <w:multiLevelType w:val="multilevel"/>
    <w:tmpl w:val="73D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FA455B"/>
    <w:multiLevelType w:val="multilevel"/>
    <w:tmpl w:val="0FC0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17CAC"/>
    <w:multiLevelType w:val="multilevel"/>
    <w:tmpl w:val="3C1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F5139"/>
    <w:multiLevelType w:val="multilevel"/>
    <w:tmpl w:val="5AF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ED246A"/>
    <w:multiLevelType w:val="multilevel"/>
    <w:tmpl w:val="80A0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B32981"/>
    <w:multiLevelType w:val="multilevel"/>
    <w:tmpl w:val="00A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29" w15:restartNumberingAfterBreak="0">
    <w:nsid w:val="63FE5388"/>
    <w:multiLevelType w:val="multilevel"/>
    <w:tmpl w:val="C152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146D9A"/>
    <w:multiLevelType w:val="multilevel"/>
    <w:tmpl w:val="03B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2"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33" w15:restartNumberingAfterBreak="0">
    <w:nsid w:val="733743AC"/>
    <w:multiLevelType w:val="hybridMultilevel"/>
    <w:tmpl w:val="B852A6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D7A785C"/>
    <w:multiLevelType w:val="multilevel"/>
    <w:tmpl w:val="6758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166949">
    <w:abstractNumId w:val="15"/>
  </w:num>
  <w:num w:numId="2" w16cid:durableId="1600869014">
    <w:abstractNumId w:val="10"/>
  </w:num>
  <w:num w:numId="3" w16cid:durableId="345979353">
    <w:abstractNumId w:val="4"/>
  </w:num>
  <w:num w:numId="4" w16cid:durableId="1965646997">
    <w:abstractNumId w:val="3"/>
  </w:num>
  <w:num w:numId="5" w16cid:durableId="1899320829">
    <w:abstractNumId w:val="13"/>
  </w:num>
  <w:num w:numId="6" w16cid:durableId="193661387">
    <w:abstractNumId w:val="28"/>
  </w:num>
  <w:num w:numId="7" w16cid:durableId="1648781448">
    <w:abstractNumId w:val="31"/>
  </w:num>
  <w:num w:numId="8" w16cid:durableId="1055758">
    <w:abstractNumId w:val="2"/>
  </w:num>
  <w:num w:numId="9" w16cid:durableId="61950706">
    <w:abstractNumId w:val="17"/>
  </w:num>
  <w:num w:numId="10" w16cid:durableId="1778596961">
    <w:abstractNumId w:val="8"/>
  </w:num>
  <w:num w:numId="11" w16cid:durableId="1924754704">
    <w:abstractNumId w:val="18"/>
  </w:num>
  <w:num w:numId="12" w16cid:durableId="858542991">
    <w:abstractNumId w:val="12"/>
  </w:num>
  <w:num w:numId="13" w16cid:durableId="1798599129">
    <w:abstractNumId w:val="14"/>
  </w:num>
  <w:num w:numId="14" w16cid:durableId="1658656547">
    <w:abstractNumId w:val="9"/>
  </w:num>
  <w:num w:numId="15" w16cid:durableId="1228564431">
    <w:abstractNumId w:val="16"/>
  </w:num>
  <w:num w:numId="16" w16cid:durableId="201092120">
    <w:abstractNumId w:val="25"/>
  </w:num>
  <w:num w:numId="17" w16cid:durableId="630137161">
    <w:abstractNumId w:val="6"/>
  </w:num>
  <w:num w:numId="18" w16cid:durableId="1215969145">
    <w:abstractNumId w:val="32"/>
  </w:num>
  <w:num w:numId="19" w16cid:durableId="1787239922">
    <w:abstractNumId w:val="1"/>
  </w:num>
  <w:num w:numId="20" w16cid:durableId="267006395">
    <w:abstractNumId w:val="7"/>
  </w:num>
  <w:num w:numId="21" w16cid:durableId="1389183056">
    <w:abstractNumId w:val="33"/>
  </w:num>
  <w:num w:numId="22" w16cid:durableId="1027827801">
    <w:abstractNumId w:val="0"/>
  </w:num>
  <w:num w:numId="23" w16cid:durableId="1099721320">
    <w:abstractNumId w:val="11"/>
  </w:num>
  <w:num w:numId="24" w16cid:durableId="728843664">
    <w:abstractNumId w:val="30"/>
  </w:num>
  <w:num w:numId="25" w16cid:durableId="111485939">
    <w:abstractNumId w:val="29"/>
  </w:num>
  <w:num w:numId="26" w16cid:durableId="524293295">
    <w:abstractNumId w:val="24"/>
  </w:num>
  <w:num w:numId="27" w16cid:durableId="1953978695">
    <w:abstractNumId w:val="20"/>
  </w:num>
  <w:num w:numId="28" w16cid:durableId="1899824639">
    <w:abstractNumId w:val="5"/>
  </w:num>
  <w:num w:numId="29" w16cid:durableId="1702363520">
    <w:abstractNumId w:val="34"/>
  </w:num>
  <w:num w:numId="30" w16cid:durableId="1201472416">
    <w:abstractNumId w:val="26"/>
  </w:num>
  <w:num w:numId="31" w16cid:durableId="1121190035">
    <w:abstractNumId w:val="21"/>
  </w:num>
  <w:num w:numId="32" w16cid:durableId="741221689">
    <w:abstractNumId w:val="19"/>
  </w:num>
  <w:num w:numId="33" w16cid:durableId="967008985">
    <w:abstractNumId w:val="22"/>
  </w:num>
  <w:num w:numId="34" w16cid:durableId="2059207647">
    <w:abstractNumId w:val="27"/>
  </w:num>
  <w:num w:numId="35" w16cid:durableId="56322667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2862"/>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304"/>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33B"/>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66B2"/>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5F9E"/>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97D6E"/>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64F"/>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6C0"/>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32CE"/>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1C83"/>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65FAA"/>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7A"/>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24D"/>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1E3A"/>
    <w:rsid w:val="00572B10"/>
    <w:rsid w:val="0057397F"/>
    <w:rsid w:val="00574CD4"/>
    <w:rsid w:val="00576899"/>
    <w:rsid w:val="00581DF1"/>
    <w:rsid w:val="005826E1"/>
    <w:rsid w:val="005843C2"/>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4D"/>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5FF3"/>
    <w:rsid w:val="00756252"/>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0EBB"/>
    <w:rsid w:val="007D11AC"/>
    <w:rsid w:val="007D210D"/>
    <w:rsid w:val="007D2EEF"/>
    <w:rsid w:val="007D333A"/>
    <w:rsid w:val="007D33A8"/>
    <w:rsid w:val="007D4396"/>
    <w:rsid w:val="007D4738"/>
    <w:rsid w:val="007D5D0B"/>
    <w:rsid w:val="007D699E"/>
    <w:rsid w:val="007E0CAF"/>
    <w:rsid w:val="007E11F2"/>
    <w:rsid w:val="007E2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5B2D"/>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39"/>
    <w:rsid w:val="00851B44"/>
    <w:rsid w:val="00852858"/>
    <w:rsid w:val="008533D1"/>
    <w:rsid w:val="008561FE"/>
    <w:rsid w:val="00856C61"/>
    <w:rsid w:val="0086184D"/>
    <w:rsid w:val="00862234"/>
    <w:rsid w:val="00863F55"/>
    <w:rsid w:val="008640B8"/>
    <w:rsid w:val="00864424"/>
    <w:rsid w:val="008650D6"/>
    <w:rsid w:val="00870A83"/>
    <w:rsid w:val="0087288F"/>
    <w:rsid w:val="0087488D"/>
    <w:rsid w:val="00874F60"/>
    <w:rsid w:val="0087601D"/>
    <w:rsid w:val="0087678F"/>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3387"/>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9"/>
    <w:rsid w:val="00977C9E"/>
    <w:rsid w:val="00981598"/>
    <w:rsid w:val="009817C9"/>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C36"/>
    <w:rsid w:val="009D1260"/>
    <w:rsid w:val="009D18E5"/>
    <w:rsid w:val="009D1D5B"/>
    <w:rsid w:val="009D676D"/>
    <w:rsid w:val="009D7405"/>
    <w:rsid w:val="009E0A29"/>
    <w:rsid w:val="009E1703"/>
    <w:rsid w:val="009E3058"/>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074AE"/>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AC2"/>
    <w:rsid w:val="00A84BD5"/>
    <w:rsid w:val="00A87703"/>
    <w:rsid w:val="00A911E3"/>
    <w:rsid w:val="00A917EA"/>
    <w:rsid w:val="00A918F5"/>
    <w:rsid w:val="00A91983"/>
    <w:rsid w:val="00A91A73"/>
    <w:rsid w:val="00A93199"/>
    <w:rsid w:val="00A9353D"/>
    <w:rsid w:val="00A93912"/>
    <w:rsid w:val="00A94A37"/>
    <w:rsid w:val="00A95297"/>
    <w:rsid w:val="00A95E72"/>
    <w:rsid w:val="00A95E8F"/>
    <w:rsid w:val="00A96429"/>
    <w:rsid w:val="00A96E0F"/>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9F2"/>
    <w:rsid w:val="00AE4EB4"/>
    <w:rsid w:val="00AE5704"/>
    <w:rsid w:val="00AE6427"/>
    <w:rsid w:val="00AF1FCD"/>
    <w:rsid w:val="00AF2977"/>
    <w:rsid w:val="00AF2ACE"/>
    <w:rsid w:val="00AF2E95"/>
    <w:rsid w:val="00AF31E3"/>
    <w:rsid w:val="00AF3715"/>
    <w:rsid w:val="00AF5B3B"/>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6CB1"/>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60"/>
    <w:rsid w:val="00CA2FB6"/>
    <w:rsid w:val="00CA446C"/>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DF1"/>
    <w:rsid w:val="00CD3504"/>
    <w:rsid w:val="00CD35FE"/>
    <w:rsid w:val="00CD5000"/>
    <w:rsid w:val="00CD5AF1"/>
    <w:rsid w:val="00CE07B9"/>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17917"/>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485"/>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9A2"/>
    <w:rsid w:val="00EE5C87"/>
    <w:rsid w:val="00EE6F3E"/>
    <w:rsid w:val="00EE7212"/>
    <w:rsid w:val="00EF07E3"/>
    <w:rsid w:val="00EF0CFD"/>
    <w:rsid w:val="00EF1305"/>
    <w:rsid w:val="00EF253D"/>
    <w:rsid w:val="00EF3595"/>
    <w:rsid w:val="00EF4121"/>
    <w:rsid w:val="00EF59DC"/>
    <w:rsid w:val="00EF6BEA"/>
    <w:rsid w:val="00EF7751"/>
    <w:rsid w:val="00EF7BBA"/>
    <w:rsid w:val="00F00E5F"/>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018"/>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1BA"/>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91B"/>
  <w15:chartTrackingRefBased/>
  <w15:docId w15:val="{46EFBC56-5075-43ED-B64E-B85F157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571E3A"/>
    <w:pPr>
      <w:numPr>
        <w:ilvl w:val="1"/>
      </w:numPr>
      <w:spacing w:before="280"/>
      <w:outlineLvl w:val="1"/>
    </w:pPr>
    <w:rPr>
      <w:rFonts w:asciiTheme="majorHAnsi" w:hAnsiTheme="majorHAnsi" w:cstheme="majorHAnsi"/>
      <w:bCs w:val="0"/>
      <w:iCs/>
      <w:sz w:val="28"/>
      <w:szCs w:val="28"/>
      <w:lang w:val="fr-CH"/>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71E3A"/>
    <w:rPr>
      <w:rFonts w:asciiTheme="majorHAnsi" w:hAnsiTheme="majorHAnsi" w:cstheme="majorHAnsi"/>
      <w:b/>
      <w:iCs/>
      <w:color w:val="0018A8"/>
      <w:sz w:val="28"/>
      <w:szCs w:val="28"/>
      <w:lang w:val="fr-CH"/>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v-fsa.ch/fr/sbb-assi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A0DBEE72B4619A1559E66989480B7"/>
        <w:category>
          <w:name w:val="Allgemein"/>
          <w:gallery w:val="placeholder"/>
        </w:category>
        <w:types>
          <w:type w:val="bbPlcHdr"/>
        </w:types>
        <w:behaviors>
          <w:behavior w:val="content"/>
        </w:behaviors>
        <w:guid w:val="{91C5A069-1E12-408F-841D-3260CF0F3720}"/>
      </w:docPartPr>
      <w:docPartBody>
        <w:p w:rsidR="00282FAF" w:rsidRDefault="00282FAF">
          <w:pPr>
            <w:pStyle w:val="487A0DBEE72B4619A1559E66989480B7"/>
          </w:pPr>
          <w:r>
            <w:rPr>
              <w:rStyle w:val="Platzhaltertext"/>
            </w:rPr>
            <w:t>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282FAF"/>
    <w:rsid w:val="00297D6E"/>
    <w:rsid w:val="003476C0"/>
    <w:rsid w:val="00EE59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87A0DBEE72B4619A1559E66989480B7">
    <w:name w:val="487A0DBEE72B4619A1559E669894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Props1.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2.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2</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Weber Nicole</dc:creator>
  <cp:keywords/>
  <dc:description>© by VIMESO gmbh 
Version 3.2.4</dc:description>
  <cp:lastModifiedBy>Summermatter Rolf</cp:lastModifiedBy>
  <cp:revision>9</cp:revision>
  <cp:lastPrinted>2013-12-23T08:46:00Z</cp:lastPrinted>
  <dcterms:created xsi:type="dcterms:W3CDTF">2025-12-11T16:01:00Z</dcterms:created>
  <dcterms:modified xsi:type="dcterms:W3CDTF">2026-02-02T09:19:00Z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